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Федеральное государственное образовательное бюджетное учреждение высшего профессионального образования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«ФИНАНСОВЫЙ УНИВЕРСИТЕТ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 ПРАВИТЕЛЬСТВЕ РОССИЙСКОЙ ФЕДЕРАЦИИ»</w:t>
      </w: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Pr="0011427D" w:rsidRDefault="0011427D" w:rsidP="0011427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7D">
        <w:rPr>
          <w:rFonts w:ascii="Times New Roman" w:hAnsi="Times New Roman" w:cs="Times New Roman"/>
          <w:b/>
          <w:sz w:val="28"/>
          <w:szCs w:val="28"/>
        </w:rPr>
        <w:t>Ярославский филиал</w:t>
      </w: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Заочный факультет экономики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Кафедра экономики и финансов</w:t>
      </w: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Pa0"/>
        <w:jc w:val="center"/>
        <w:rPr>
          <w:rStyle w:val="A10"/>
          <w:rFonts w:ascii="Times New Roman" w:hAnsi="Times New Roman" w:cs="Times New Roman"/>
          <w:sz w:val="28"/>
          <w:szCs w:val="28"/>
        </w:rPr>
      </w:pPr>
      <w:r>
        <w:rPr>
          <w:rStyle w:val="A10"/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Style w:val="A10"/>
          <w:rFonts w:ascii="Times New Roman" w:hAnsi="Times New Roman" w:cs="Times New Roman"/>
          <w:sz w:val="28"/>
          <w:szCs w:val="28"/>
        </w:rPr>
        <w:t>Лазурин</w:t>
      </w:r>
      <w:proofErr w:type="spellEnd"/>
    </w:p>
    <w:p w:rsidR="005D563B" w:rsidRDefault="005D563B" w:rsidP="005D563B">
      <w:pPr>
        <w:pStyle w:val="Default"/>
      </w:pPr>
    </w:p>
    <w:p w:rsidR="005D563B" w:rsidRDefault="005D563B" w:rsidP="005D563B">
      <w:pPr>
        <w:pStyle w:val="Pa0"/>
        <w:jc w:val="center"/>
        <w:rPr>
          <w:rStyle w:val="A20"/>
          <w:rFonts w:ascii="Times New Roman" w:hAnsi="Times New Roman" w:cs="Times New Roman"/>
        </w:rPr>
      </w:pPr>
    </w:p>
    <w:p w:rsidR="005D563B" w:rsidRDefault="005D563B" w:rsidP="005D563B">
      <w:pPr>
        <w:pStyle w:val="Pa0"/>
        <w:jc w:val="center"/>
        <w:rPr>
          <w:rStyle w:val="A20"/>
          <w:rFonts w:ascii="Times New Roman" w:hAnsi="Times New Roman" w:cs="Times New Roman"/>
        </w:rPr>
      </w:pPr>
    </w:p>
    <w:p w:rsidR="005D563B" w:rsidRDefault="00574255" w:rsidP="005D563B">
      <w:pPr>
        <w:pStyle w:val="Pa0"/>
        <w:jc w:val="center"/>
        <w:rPr>
          <w:rStyle w:val="A20"/>
          <w:rFonts w:ascii="Times New Roman" w:hAnsi="Times New Roman" w:cs="Times New Roman"/>
        </w:rPr>
      </w:pPr>
      <w:r>
        <w:rPr>
          <w:rStyle w:val="A20"/>
          <w:rFonts w:ascii="Times New Roman" w:hAnsi="Times New Roman" w:cs="Times New Roman"/>
        </w:rPr>
        <w:t>ЦЕНООБРАЗОВАНИЕ</w:t>
      </w:r>
    </w:p>
    <w:p w:rsidR="005D563B" w:rsidRDefault="005D563B" w:rsidP="005D563B">
      <w:pPr>
        <w:pStyle w:val="Default"/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Методические указания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выполнению контрольной работы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студентов, обучающихся по направлению</w:t>
      </w:r>
    </w:p>
    <w:p w:rsidR="005D563B" w:rsidRDefault="005D563B" w:rsidP="005D563B">
      <w:pPr>
        <w:pStyle w:val="Pa0"/>
        <w:jc w:val="center"/>
      </w:pPr>
      <w:r>
        <w:rPr>
          <w:rFonts w:ascii="Times New Roman" w:hAnsi="Times New Roman"/>
          <w:sz w:val="28"/>
          <w:szCs w:val="28"/>
        </w:rPr>
        <w:t>080100.62 «Экономика»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Квалификация (степень) бакалавр</w:t>
      </w: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63B" w:rsidRDefault="005D563B" w:rsidP="005D563B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Ярославль 2014</w:t>
      </w:r>
    </w:p>
    <w:p w:rsidR="005D563B" w:rsidRDefault="005D563B" w:rsidP="005D563B">
      <w:pPr>
        <w:rPr>
          <w:rFonts w:ascii="Times New Roman" w:hAnsi="Times New Roman"/>
          <w:sz w:val="28"/>
          <w:szCs w:val="28"/>
        </w:rPr>
      </w:pPr>
    </w:p>
    <w:p w:rsidR="005D563B" w:rsidRDefault="005D563B" w:rsidP="005D563B">
      <w:pPr>
        <w:pStyle w:val="Pa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УДК </w:t>
      </w:r>
    </w:p>
    <w:p w:rsidR="005D563B" w:rsidRDefault="005D563B" w:rsidP="005D563B">
      <w:pPr>
        <w:pStyle w:val="Pa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ББК </w:t>
      </w:r>
    </w:p>
    <w:p w:rsidR="005D563B" w:rsidRDefault="005D563B" w:rsidP="005D563B">
      <w:pPr>
        <w:pStyle w:val="Pa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Щ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563B" w:rsidRDefault="005D563B" w:rsidP="005D563B">
      <w:pPr>
        <w:pStyle w:val="Pa0"/>
        <w:jc w:val="center"/>
        <w:rPr>
          <w:rStyle w:val="A30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0"/>
          <w:rFonts w:ascii="Times New Roman" w:hAnsi="Times New Roman" w:cs="Times New Roman"/>
          <w:i w:val="0"/>
          <w:iCs w:val="0"/>
          <w:sz w:val="28"/>
          <w:szCs w:val="28"/>
        </w:rPr>
        <w:t>Рецензент</w:t>
      </w:r>
    </w:p>
    <w:p w:rsidR="005D563B" w:rsidRDefault="005D563B" w:rsidP="005D563B">
      <w:pPr>
        <w:pStyle w:val="Default"/>
      </w:pP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Методические указания обсуждены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на заседании кафедры экономики и финансов Ярославского филиала</w:t>
      </w: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Зав. кафедрой кандидат экономических наук,</w:t>
      </w:r>
    </w:p>
    <w:p w:rsidR="005D563B" w:rsidRDefault="005D563B" w:rsidP="005D563B">
      <w:pPr>
        <w:pStyle w:val="Pa0"/>
        <w:jc w:val="center"/>
        <w:rPr>
          <w:rStyle w:val="A30"/>
          <w:rFonts w:ascii="Times New Roman" w:hAnsi="Times New Roman" w:cs="Times New Roman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доцент </w:t>
      </w:r>
      <w:r>
        <w:rPr>
          <w:rStyle w:val="A30"/>
          <w:rFonts w:ascii="Times New Roman" w:hAnsi="Times New Roman" w:cs="Times New Roman"/>
          <w:sz w:val="28"/>
          <w:szCs w:val="28"/>
        </w:rPr>
        <w:t>В.А. Неклюдов</w:t>
      </w:r>
    </w:p>
    <w:p w:rsidR="005D563B" w:rsidRDefault="005D563B" w:rsidP="005D563B">
      <w:pPr>
        <w:pStyle w:val="Default"/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Pa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Учебно-методическое издание одобрено</w:t>
      </w:r>
    </w:p>
    <w:p w:rsidR="005D563B" w:rsidRDefault="005D563B" w:rsidP="005D563B">
      <w:pPr>
        <w:pStyle w:val="Pa0"/>
        <w:jc w:val="center"/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Style w:val="A3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на заседании Учебно-методического совета </w:t>
      </w:r>
    </w:p>
    <w:p w:rsidR="005D563B" w:rsidRDefault="005D563B" w:rsidP="005D563B">
      <w:pPr>
        <w:pStyle w:val="Default"/>
      </w:pPr>
    </w:p>
    <w:p w:rsidR="005D563B" w:rsidRDefault="005D563B" w:rsidP="005D563B">
      <w:pPr>
        <w:pStyle w:val="Pa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Лазурин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Е.А. </w:t>
      </w:r>
      <w:r w:rsidR="00574255" w:rsidRPr="00574255">
        <w:rPr>
          <w:rFonts w:ascii="Times New Roman" w:hAnsi="Times New Roman"/>
          <w:bCs/>
          <w:color w:val="000000"/>
          <w:sz w:val="28"/>
          <w:szCs w:val="28"/>
        </w:rPr>
        <w:t>Ценообразование</w:t>
      </w:r>
      <w:r w:rsidRPr="00574255">
        <w:rPr>
          <w:rFonts w:ascii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Методи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ческие указания по выполнению контрольной работы для студентов, обучающихся по направлению </w:t>
      </w:r>
      <w:r>
        <w:rPr>
          <w:rFonts w:ascii="Times New Roman" w:hAnsi="Times New Roman"/>
          <w:sz w:val="28"/>
          <w:szCs w:val="28"/>
        </w:rPr>
        <w:t>080100.62 «Эконо</w:t>
      </w:r>
      <w:r>
        <w:rPr>
          <w:rFonts w:ascii="Times New Roman" w:hAnsi="Times New Roman"/>
          <w:sz w:val="28"/>
          <w:szCs w:val="28"/>
        </w:rPr>
        <w:softHyphen/>
        <w:t xml:space="preserve">мика», </w:t>
      </w:r>
      <w:r>
        <w:rPr>
          <w:rFonts w:ascii="Times New Roman" w:hAnsi="Times New Roman"/>
          <w:color w:val="000000"/>
          <w:sz w:val="28"/>
          <w:szCs w:val="28"/>
        </w:rPr>
        <w:t>квалификация (степень) бакалавр. — М.: Финансовый униве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ситет, 2014.</w:t>
      </w:r>
    </w:p>
    <w:p w:rsidR="005D563B" w:rsidRDefault="005D563B" w:rsidP="005D563B">
      <w:pPr>
        <w:pStyle w:val="Pa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УДК </w:t>
      </w:r>
    </w:p>
    <w:p w:rsidR="005D563B" w:rsidRDefault="005D563B" w:rsidP="005D563B">
      <w:pPr>
        <w:pStyle w:val="Pa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ББК </w:t>
      </w: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D563B" w:rsidRDefault="005D563B" w:rsidP="005D563B">
      <w:pPr>
        <w:pStyle w:val="Pa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©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Лазурин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Е.А., 2014</w:t>
      </w:r>
    </w:p>
    <w:p w:rsidR="005D563B" w:rsidRDefault="005D563B" w:rsidP="005D563B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© Финансовый университет, 2014</w:t>
      </w:r>
    </w:p>
    <w:p w:rsidR="005D563B" w:rsidRDefault="005D563B" w:rsidP="005D563B">
      <w:pPr>
        <w:rPr>
          <w:rFonts w:ascii="Times New Roman" w:hAnsi="Times New Roman"/>
          <w:color w:val="000000"/>
          <w:sz w:val="28"/>
          <w:szCs w:val="28"/>
        </w:rPr>
      </w:pPr>
    </w:p>
    <w:p w:rsidR="005D563B" w:rsidRDefault="005D563B" w:rsidP="005D563B">
      <w:pPr>
        <w:rPr>
          <w:rFonts w:ascii="Times New Roman" w:hAnsi="Times New Roman"/>
          <w:color w:val="000000"/>
          <w:sz w:val="28"/>
          <w:szCs w:val="28"/>
        </w:rPr>
      </w:pPr>
    </w:p>
    <w:p w:rsidR="005D563B" w:rsidRDefault="005D563B" w:rsidP="005D563B">
      <w:pPr>
        <w:rPr>
          <w:rFonts w:ascii="Times New Roman" w:hAnsi="Times New Roman"/>
          <w:color w:val="000000"/>
          <w:sz w:val="28"/>
          <w:szCs w:val="28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rPr>
          <w:rFonts w:cs="PetersburgC"/>
          <w:color w:val="000000"/>
          <w:sz w:val="21"/>
          <w:szCs w:val="21"/>
        </w:rPr>
      </w:pPr>
    </w:p>
    <w:p w:rsidR="005D563B" w:rsidRDefault="005D563B" w:rsidP="005D563B">
      <w:pPr>
        <w:pStyle w:val="Pa5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63B" w:rsidRDefault="005D563B" w:rsidP="005D563B">
      <w:pPr>
        <w:pStyle w:val="Pa5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63B" w:rsidRDefault="005D563B" w:rsidP="005D563B">
      <w:pPr>
        <w:pStyle w:val="Pa5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63B" w:rsidRDefault="005D563B" w:rsidP="005D563B">
      <w:pPr>
        <w:pStyle w:val="Pa5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Введение </w:t>
      </w:r>
    </w:p>
    <w:p w:rsidR="005D563B" w:rsidRDefault="005D563B" w:rsidP="005D563B">
      <w:pPr>
        <w:pStyle w:val="P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Методические указания по выполнению контрольной работы разраб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таны в соответствии с рабочей программой учебной дис</w:t>
      </w:r>
      <w:r>
        <w:rPr>
          <w:rFonts w:ascii="Times New Roman" w:hAnsi="Times New Roman"/>
          <w:color w:val="000000"/>
          <w:sz w:val="28"/>
          <w:szCs w:val="28"/>
        </w:rPr>
        <w:softHyphen/>
        <w:t>циплины «</w:t>
      </w:r>
      <w:r w:rsidR="00574255">
        <w:rPr>
          <w:rFonts w:ascii="Times New Roman" w:hAnsi="Times New Roman"/>
          <w:color w:val="000000"/>
          <w:sz w:val="28"/>
          <w:szCs w:val="28"/>
        </w:rPr>
        <w:t>Ценообр</w:t>
      </w:r>
      <w:r w:rsidR="00574255">
        <w:rPr>
          <w:rFonts w:ascii="Times New Roman" w:hAnsi="Times New Roman"/>
          <w:color w:val="000000"/>
          <w:sz w:val="28"/>
          <w:szCs w:val="28"/>
        </w:rPr>
        <w:t>а</w:t>
      </w:r>
      <w:r w:rsidR="00574255">
        <w:rPr>
          <w:rFonts w:ascii="Times New Roman" w:hAnsi="Times New Roman"/>
          <w:color w:val="000000"/>
          <w:sz w:val="28"/>
          <w:szCs w:val="28"/>
        </w:rPr>
        <w:t>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» для студентов, обучающихся по направлениям </w:t>
      </w:r>
      <w:r>
        <w:rPr>
          <w:rFonts w:ascii="Times New Roman" w:hAnsi="Times New Roman"/>
          <w:sz w:val="28"/>
          <w:szCs w:val="28"/>
        </w:rPr>
        <w:t>080100.62 «Экон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мика</w:t>
      </w:r>
      <w:r>
        <w:rPr>
          <w:rFonts w:ascii="Times New Roman" w:hAnsi="Times New Roman"/>
          <w:color w:val="000000"/>
          <w:sz w:val="28"/>
          <w:szCs w:val="28"/>
        </w:rPr>
        <w:t xml:space="preserve">», квалификация (степень) бакалавр. </w:t>
      </w:r>
    </w:p>
    <w:p w:rsidR="003A241D" w:rsidRDefault="005D563B" w:rsidP="003A241D">
      <w:pPr>
        <w:pStyle w:val="P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/>
          <w:color w:val="000000"/>
          <w:sz w:val="28"/>
          <w:szCs w:val="28"/>
        </w:rPr>
        <w:t>выполнения контрольной работы является углубление</w:t>
      </w:r>
      <w:r>
        <w:rPr>
          <w:rFonts w:ascii="TimesNewRomanPSMT" w:hAnsi="TimesNewRomanPSMT" w:cs="TimesNewRomanPSMT"/>
          <w:sz w:val="28"/>
          <w:szCs w:val="28"/>
        </w:rPr>
        <w:t xml:space="preserve"> и закре</w:t>
      </w: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NewRomanPSMT" w:hAnsi="TimesNewRomanPSMT" w:cs="TimesNewRomanPSMT"/>
          <w:sz w:val="28"/>
          <w:szCs w:val="28"/>
        </w:rPr>
        <w:t>ление студентами</w:t>
      </w:r>
      <w:r w:rsidR="002D7854">
        <w:rPr>
          <w:rFonts w:ascii="TimesNewRomanPSMT" w:hAnsi="TimesNewRomanPSMT" w:cs="TimesNewRomanPSMT"/>
          <w:sz w:val="28"/>
          <w:szCs w:val="28"/>
        </w:rPr>
        <w:t xml:space="preserve"> </w:t>
      </w:r>
      <w:r w:rsidR="003A241D">
        <w:rPr>
          <w:rFonts w:ascii="TimesNewRomanPSMT" w:hAnsi="TimesNewRomanPSMT" w:cs="TimesNewRomanPSMT"/>
          <w:sz w:val="28"/>
          <w:szCs w:val="28"/>
        </w:rPr>
        <w:t xml:space="preserve">полученных в процессе изучения </w:t>
      </w:r>
      <w:r w:rsidR="003A241D">
        <w:rPr>
          <w:rFonts w:ascii="Times New Roman" w:hAnsi="Times New Roman"/>
          <w:sz w:val="28"/>
          <w:szCs w:val="28"/>
        </w:rPr>
        <w:t>курса «Ценообразов</w:t>
      </w:r>
      <w:r w:rsidR="003A241D">
        <w:rPr>
          <w:rFonts w:ascii="Times New Roman" w:hAnsi="Times New Roman"/>
          <w:sz w:val="28"/>
          <w:szCs w:val="28"/>
        </w:rPr>
        <w:t>а</w:t>
      </w:r>
      <w:r w:rsidR="003A241D">
        <w:rPr>
          <w:rFonts w:ascii="Times New Roman" w:hAnsi="Times New Roman"/>
          <w:sz w:val="28"/>
          <w:szCs w:val="28"/>
        </w:rPr>
        <w:t xml:space="preserve">ние» </w:t>
      </w:r>
      <w:r>
        <w:rPr>
          <w:rFonts w:ascii="TimesNewRomanPSMT" w:hAnsi="TimesNewRomanPSMT" w:cs="TimesNewRomanPSMT"/>
          <w:sz w:val="28"/>
          <w:szCs w:val="28"/>
        </w:rPr>
        <w:t xml:space="preserve">теоретических знаний </w:t>
      </w:r>
      <w:r w:rsidR="002D7854">
        <w:rPr>
          <w:rFonts w:ascii="Times New Roman" w:hAnsi="Times New Roman"/>
          <w:sz w:val="28"/>
          <w:szCs w:val="28"/>
        </w:rPr>
        <w:t>(сущность цены и ее функции</w:t>
      </w:r>
      <w:r>
        <w:rPr>
          <w:rFonts w:ascii="Times New Roman" w:hAnsi="Times New Roman"/>
          <w:sz w:val="28"/>
          <w:szCs w:val="28"/>
        </w:rPr>
        <w:t>,</w:t>
      </w:r>
      <w:r w:rsidR="002D7854">
        <w:rPr>
          <w:rFonts w:ascii="Times New Roman" w:hAnsi="Times New Roman"/>
          <w:sz w:val="28"/>
          <w:szCs w:val="28"/>
        </w:rPr>
        <w:t xml:space="preserve"> методы расчета цен, ценовая политика субъектов рынка)</w:t>
      </w:r>
      <w:r>
        <w:rPr>
          <w:rFonts w:ascii="Times New Roman" w:hAnsi="Times New Roman"/>
          <w:sz w:val="28"/>
          <w:szCs w:val="28"/>
        </w:rPr>
        <w:t xml:space="preserve"> и практических навыков</w:t>
      </w:r>
      <w:r w:rsidR="002D7854">
        <w:rPr>
          <w:rFonts w:ascii="Times New Roman" w:hAnsi="Times New Roman"/>
          <w:sz w:val="28"/>
          <w:szCs w:val="28"/>
        </w:rPr>
        <w:t xml:space="preserve"> (расчет оптовых, отпускных, розничных цен и наценок, а также их структуры – з</w:t>
      </w:r>
      <w:r w:rsidR="002D7854">
        <w:rPr>
          <w:rFonts w:ascii="Times New Roman" w:hAnsi="Times New Roman"/>
          <w:sz w:val="28"/>
          <w:szCs w:val="28"/>
        </w:rPr>
        <w:t>а</w:t>
      </w:r>
      <w:r w:rsidR="002D7854">
        <w:rPr>
          <w:rFonts w:ascii="Times New Roman" w:hAnsi="Times New Roman"/>
          <w:sz w:val="28"/>
          <w:szCs w:val="28"/>
        </w:rPr>
        <w:t>тратной части, косвенных налогов и прибыли)</w:t>
      </w:r>
      <w:r w:rsidR="003A241D">
        <w:rPr>
          <w:rFonts w:ascii="Times New Roman" w:hAnsi="Times New Roman"/>
          <w:sz w:val="28"/>
          <w:szCs w:val="28"/>
        </w:rPr>
        <w:t>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ным стандартом высшего профессионального образования (ФГОС-3) преподав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 дисциплины «</w:t>
      </w:r>
      <w:r w:rsidR="00CC4EB1">
        <w:rPr>
          <w:rFonts w:ascii="Times New Roman" w:hAnsi="Times New Roman"/>
          <w:color w:val="000000"/>
          <w:sz w:val="28"/>
          <w:szCs w:val="28"/>
          <w:lang w:eastAsia="ru-RU"/>
        </w:rPr>
        <w:t>Ценообразование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направлено на фор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мирование у студе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та: </w:t>
      </w:r>
    </w:p>
    <w:p w:rsidR="005D563B" w:rsidRDefault="005D563B" w:rsidP="005D563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общекультурных компетенций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владение культурой мышления, способность к обобщению, анализу, восприятию информации, постановке цели и выбору путей ее достижения (ОК-1);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способность анализировать социально-значимые проблемы и проце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сы, происходящие в обществе, и прогнозировать возможное их развитие в будущем (ОК-4);</w:t>
      </w:r>
    </w:p>
    <w:p w:rsidR="00CC4EB1" w:rsidRPr="00CC4EB1" w:rsidRDefault="00CC4EB1" w:rsidP="00CC4EB1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C4EB1">
        <w:rPr>
          <w:rFonts w:ascii="Times New Roman" w:hAnsi="Times New Roman"/>
          <w:sz w:val="28"/>
          <w:szCs w:val="28"/>
        </w:rPr>
        <w:t xml:space="preserve"> умение использовать нормативные правовые документы в своей де</w:t>
      </w:r>
      <w:r w:rsidRPr="00CC4EB1">
        <w:rPr>
          <w:rFonts w:ascii="Times New Roman" w:hAnsi="Times New Roman"/>
          <w:sz w:val="28"/>
          <w:szCs w:val="28"/>
        </w:rPr>
        <w:t>я</w:t>
      </w:r>
      <w:r w:rsidRPr="00CC4EB1">
        <w:rPr>
          <w:rFonts w:ascii="Times New Roman" w:hAnsi="Times New Roman"/>
          <w:sz w:val="28"/>
          <w:szCs w:val="28"/>
        </w:rPr>
        <w:t>тельности</w:t>
      </w:r>
      <w:r>
        <w:rPr>
          <w:rFonts w:ascii="Times New Roman" w:hAnsi="Times New Roman"/>
          <w:sz w:val="28"/>
          <w:szCs w:val="28"/>
        </w:rPr>
        <w:t xml:space="preserve"> (ОК-5)</w:t>
      </w:r>
      <w:r w:rsidRPr="00CC4EB1">
        <w:rPr>
          <w:rFonts w:ascii="Times New Roman" w:hAnsi="Times New Roman"/>
          <w:sz w:val="28"/>
          <w:szCs w:val="28"/>
        </w:rPr>
        <w:t>;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профессиональных компетенций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C4EB1" w:rsidRPr="00CC4EB1" w:rsidRDefault="00CC4EB1" w:rsidP="00CC4EB1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 w:rsidRPr="00CC4EB1">
        <w:rPr>
          <w:rFonts w:ascii="Times New Roman" w:hAnsi="Times New Roman"/>
          <w:sz w:val="28"/>
          <w:szCs w:val="28"/>
        </w:rPr>
        <w:t>- способность собрать и проанализировать исходные данные, необход</w:t>
      </w:r>
      <w:r w:rsidRPr="00CC4EB1">
        <w:rPr>
          <w:rFonts w:ascii="Times New Roman" w:hAnsi="Times New Roman"/>
          <w:sz w:val="28"/>
          <w:szCs w:val="28"/>
        </w:rPr>
        <w:t>и</w:t>
      </w:r>
      <w:r w:rsidRPr="00CC4EB1">
        <w:rPr>
          <w:rFonts w:ascii="Times New Roman" w:hAnsi="Times New Roman"/>
          <w:sz w:val="28"/>
          <w:szCs w:val="28"/>
        </w:rPr>
        <w:t>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CC4EB1" w:rsidRPr="00CC4EB1" w:rsidRDefault="00CC4EB1" w:rsidP="00CC4EB1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 w:rsidRPr="00CC4EB1">
        <w:rPr>
          <w:rFonts w:ascii="Times New Roman" w:hAnsi="Times New Roman"/>
          <w:sz w:val="28"/>
          <w:szCs w:val="28"/>
        </w:rPr>
        <w:t>- способность на основе типовых методик и действующей нормативно-правовой базы рассчитать экономические и социально-экономические пок</w:t>
      </w:r>
      <w:r w:rsidRPr="00CC4EB1">
        <w:rPr>
          <w:rFonts w:ascii="Times New Roman" w:hAnsi="Times New Roman"/>
          <w:sz w:val="28"/>
          <w:szCs w:val="28"/>
        </w:rPr>
        <w:t>а</w:t>
      </w:r>
      <w:r w:rsidRPr="00CC4EB1">
        <w:rPr>
          <w:rFonts w:ascii="Times New Roman" w:hAnsi="Times New Roman"/>
          <w:sz w:val="28"/>
          <w:szCs w:val="28"/>
        </w:rPr>
        <w:t>затели, характеризующие деятельность хозяйствующих субъектов (ПК-2);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способность осуществлять сбор, анализ и обработку данных, необх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димых для решения поставленных экономических задач (ПК-4);</w:t>
      </w:r>
    </w:p>
    <w:p w:rsidR="00CC4EB1" w:rsidRDefault="00CC4EB1" w:rsidP="005D563B">
      <w:pPr>
        <w:pStyle w:val="Pa5"/>
        <w:spacing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63B" w:rsidRDefault="005D563B" w:rsidP="005D563B">
      <w:pPr>
        <w:pStyle w:val="Pa5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5D563B" w:rsidRDefault="005D563B" w:rsidP="005D563B">
      <w:pPr>
        <w:pStyle w:val="Pa6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Контрольная работа вы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полняется </w:t>
      </w:r>
      <w:r>
        <w:rPr>
          <w:rFonts w:ascii="Times New Roman" w:hAnsi="Times New Roman"/>
          <w:iCs/>
          <w:color w:val="000000"/>
          <w:sz w:val="28"/>
          <w:szCs w:val="28"/>
        </w:rPr>
        <w:t>каждым студентом самостоятельно</w:t>
      </w:r>
      <w:r>
        <w:rPr>
          <w:rFonts w:ascii="Times New Roman" w:hAnsi="Times New Roman"/>
          <w:color w:val="000000"/>
          <w:sz w:val="28"/>
          <w:szCs w:val="28"/>
        </w:rPr>
        <w:t>. Для закрепления теоретического материала и равномерного распределения нагрузки по выполнению контрольной работы студентам рекомендуется 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шать ее задания по мере изучения соответствующих тем дисциплины.</w:t>
      </w:r>
    </w:p>
    <w:p w:rsidR="005D563B" w:rsidRDefault="005D563B" w:rsidP="005D563B">
      <w:pPr>
        <w:pStyle w:val="Pa7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Выполненная </w:t>
      </w:r>
      <w:r>
        <w:rPr>
          <w:rFonts w:ascii="Times New Roman" w:hAnsi="Times New Roman"/>
          <w:iCs/>
          <w:color w:val="000000"/>
          <w:sz w:val="28"/>
          <w:szCs w:val="28"/>
        </w:rPr>
        <w:t>контрольная работа защищается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студентом в про</w:t>
      </w:r>
      <w:r>
        <w:rPr>
          <w:rFonts w:ascii="Times New Roman" w:hAnsi="Times New Roman"/>
          <w:color w:val="000000"/>
          <w:sz w:val="28"/>
          <w:szCs w:val="28"/>
        </w:rPr>
        <w:softHyphen/>
        <w:t>цессе собеседования с преподавателем. На собеседовании студент должен дать 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гументированные ответы на вопросы преподавателя по содержанию ко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трольной работы. Корректное выполнение контрольной работы является </w:t>
      </w:r>
      <w:r>
        <w:rPr>
          <w:rFonts w:ascii="Times New Roman" w:hAnsi="Times New Roman"/>
          <w:iCs/>
          <w:color w:val="000000"/>
          <w:sz w:val="28"/>
          <w:szCs w:val="28"/>
        </w:rPr>
        <w:t>д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>
        <w:rPr>
          <w:rFonts w:ascii="Times New Roman" w:hAnsi="Times New Roman"/>
          <w:iCs/>
          <w:color w:val="000000"/>
          <w:sz w:val="28"/>
          <w:szCs w:val="28"/>
        </w:rPr>
        <w:t>пуском к экзамену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D563B" w:rsidRDefault="005D563B" w:rsidP="005D563B">
      <w:pPr>
        <w:pStyle w:val="Pa7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Контрольная работа насчитывает </w:t>
      </w:r>
      <w:r w:rsidR="006238CE">
        <w:rPr>
          <w:rFonts w:ascii="Times New Roman" w:hAnsi="Times New Roman"/>
          <w:sz w:val="28"/>
          <w:szCs w:val="28"/>
        </w:rPr>
        <w:t>20</w:t>
      </w:r>
      <w:r w:rsidRPr="00CC4EB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вариантов, каждый из которых включает задание, тема которого связана с теоретическим материалом (эссе) и 2 задачи, относящиеся к двум различным темам дисциплины. 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написании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эссе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следует уделить внимание правиль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 подбора материала. Приводимые данные должны быть свежими, достоверными и должны раскрывать содержание темы. Объем эссе должен составлять</w:t>
      </w:r>
      <w:r w:rsidR="00CC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6594">
        <w:rPr>
          <w:rFonts w:ascii="Times New Roman" w:hAnsi="Times New Roman"/>
          <w:color w:val="000000"/>
          <w:sz w:val="28"/>
          <w:szCs w:val="28"/>
          <w:lang w:eastAsia="ru-RU"/>
        </w:rPr>
        <w:t>3-</w:t>
      </w:r>
      <w:r w:rsidR="00603AF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стр., на которых следует достаточно полно осветить поставленный вопрос, раскрыть сущность проблемы и привести пути ее решения. Здесь студент вполне может продемонстрировать уме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аргументированно излагать свою точку зрения, опираясь на тео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рию и практические примеры. </w:t>
      </w:r>
    </w:p>
    <w:p w:rsidR="005D563B" w:rsidRDefault="005D563B" w:rsidP="005D563B">
      <w:pPr>
        <w:pStyle w:val="Pa7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563B" w:rsidRDefault="005D563B" w:rsidP="005D563B">
      <w:pPr>
        <w:autoSpaceDE w:val="0"/>
        <w:autoSpaceDN w:val="0"/>
        <w:adjustRightInd w:val="0"/>
        <w:ind w:left="709"/>
        <w:jc w:val="left"/>
        <w:rPr>
          <w:rFonts w:ascii="Times New Roman" w:hAnsi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2. Методика выполнения контрольной работы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Выполнение контрольной работы осуществляется после усвоения ле</w:t>
      </w:r>
      <w:r>
        <w:rPr>
          <w:rFonts w:ascii="Times New Roman" w:hAnsi="Times New Roman"/>
          <w:color w:val="231F20"/>
          <w:sz w:val="28"/>
          <w:szCs w:val="28"/>
        </w:rPr>
        <w:t>к</w:t>
      </w:r>
      <w:r>
        <w:rPr>
          <w:rFonts w:ascii="Times New Roman" w:hAnsi="Times New Roman"/>
          <w:color w:val="231F20"/>
          <w:sz w:val="28"/>
          <w:szCs w:val="28"/>
        </w:rPr>
        <w:t>ционного материала, практических занятий по дисциплине и самостоятел</w:t>
      </w:r>
      <w:r>
        <w:rPr>
          <w:rFonts w:ascii="Times New Roman" w:hAnsi="Times New Roman"/>
          <w:color w:val="231F20"/>
          <w:sz w:val="28"/>
          <w:szCs w:val="28"/>
        </w:rPr>
        <w:t>ь</w:t>
      </w:r>
      <w:r>
        <w:rPr>
          <w:rFonts w:ascii="Times New Roman" w:hAnsi="Times New Roman"/>
          <w:color w:val="231F20"/>
          <w:sz w:val="28"/>
          <w:szCs w:val="28"/>
        </w:rPr>
        <w:t>ного систематического изучения теоретического материала до начала экз</w:t>
      </w:r>
      <w:r>
        <w:rPr>
          <w:rFonts w:ascii="Times New Roman" w:hAnsi="Times New Roman"/>
          <w:color w:val="231F20"/>
          <w:sz w:val="28"/>
          <w:szCs w:val="28"/>
        </w:rPr>
        <w:t>а</w:t>
      </w:r>
      <w:r>
        <w:rPr>
          <w:rFonts w:ascii="Times New Roman" w:hAnsi="Times New Roman"/>
          <w:color w:val="231F20"/>
          <w:sz w:val="28"/>
          <w:szCs w:val="28"/>
        </w:rPr>
        <w:t>менационной сессии. Выполненную контрольную работу студент предста</w:t>
      </w:r>
      <w:r>
        <w:rPr>
          <w:rFonts w:ascii="Times New Roman" w:hAnsi="Times New Roman"/>
          <w:color w:val="231F20"/>
          <w:sz w:val="28"/>
          <w:szCs w:val="28"/>
        </w:rPr>
        <w:t>в</w:t>
      </w:r>
      <w:r>
        <w:rPr>
          <w:rFonts w:ascii="Times New Roman" w:hAnsi="Times New Roman"/>
          <w:color w:val="231F20"/>
          <w:sz w:val="28"/>
          <w:szCs w:val="28"/>
        </w:rPr>
        <w:t>ляет на кафедру для проверки ее преподавателем.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2.1. Выбор варианта контрольной работы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Вариант контрольной работы определяется в соответствии с начальной буквой фамилии студента (см. таблицу) или в отдельных случаях по соглас</w:t>
      </w:r>
      <w:r>
        <w:rPr>
          <w:rFonts w:ascii="Times New Roman" w:hAnsi="Times New Roman"/>
          <w:color w:val="231F20"/>
          <w:sz w:val="28"/>
          <w:szCs w:val="28"/>
        </w:rPr>
        <w:t>о</w:t>
      </w:r>
      <w:r>
        <w:rPr>
          <w:rFonts w:ascii="Times New Roman" w:hAnsi="Times New Roman"/>
          <w:color w:val="231F20"/>
          <w:sz w:val="28"/>
          <w:szCs w:val="28"/>
        </w:rPr>
        <w:t>ванию с преподавателем.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Начальная бу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 фамилии 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ко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трольной раб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Начальная бу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 фамилии 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 ко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трольной раб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10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</w:t>
            </w:r>
            <w:r w:rsidR="00C7798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11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12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13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14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Е, Ё, Ж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И, 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16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7470A9">
              <w:rPr>
                <w:rFonts w:ascii="Times New Roman" w:hAnsi="Times New Roman" w:cs="Times New Roman"/>
                <w:color w:val="231F20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Ф, Х,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17</w:t>
            </w:r>
          </w:p>
        </w:tc>
      </w:tr>
      <w:tr w:rsidR="005D563B" w:rsidTr="005D563B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Щ, Э, Ю, 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3B" w:rsidRDefault="005D563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18</w:t>
            </w:r>
          </w:p>
        </w:tc>
      </w:tr>
    </w:tbl>
    <w:p w:rsidR="005D563B" w:rsidRDefault="005D563B" w:rsidP="005D563B">
      <w:pPr>
        <w:autoSpaceDE w:val="0"/>
        <w:autoSpaceDN w:val="0"/>
        <w:adjustRightInd w:val="0"/>
        <w:ind w:left="709"/>
        <w:jc w:val="left"/>
        <w:rPr>
          <w:rFonts w:ascii="Times New Roman" w:hAnsi="Times New Roman"/>
          <w:color w:val="231F20"/>
          <w:sz w:val="28"/>
          <w:szCs w:val="28"/>
        </w:rPr>
      </w:pP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Выполненная работа, не соответствующая нужному варианту, препод</w:t>
      </w:r>
      <w:r>
        <w:rPr>
          <w:rFonts w:ascii="Times New Roman" w:hAnsi="Times New Roman"/>
          <w:color w:val="231F20"/>
          <w:sz w:val="28"/>
          <w:szCs w:val="28"/>
        </w:rPr>
        <w:t>а</w:t>
      </w:r>
      <w:r>
        <w:rPr>
          <w:rFonts w:ascii="Times New Roman" w:hAnsi="Times New Roman"/>
          <w:color w:val="231F20"/>
          <w:sz w:val="28"/>
          <w:szCs w:val="28"/>
        </w:rPr>
        <w:t>вателем не рецензируется и студенту не возвращается.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В данных методических указаниях представлены задания для каждого из </w:t>
      </w:r>
      <w:r w:rsidR="006238C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color w:val="231F20"/>
          <w:sz w:val="28"/>
          <w:szCs w:val="28"/>
        </w:rPr>
        <w:t xml:space="preserve"> вариантов.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2.2. Литература для выполнения контрольной работы 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выполнении контрольной работы следует пользоваться как мат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риалами лекций и практических занятий по дисциплине, так и литературн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ми источниками. В качестве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последних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рекомендуются следующие учебн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ки:</w:t>
      </w:r>
    </w:p>
    <w:p w:rsidR="00EE7E5E" w:rsidRPr="00EE7E5E" w:rsidRDefault="00EE7E5E" w:rsidP="00EE7E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E5E">
        <w:rPr>
          <w:rFonts w:ascii="Times New Roman" w:hAnsi="Times New Roman"/>
          <w:sz w:val="28"/>
          <w:szCs w:val="28"/>
        </w:rPr>
        <w:t xml:space="preserve">. Цены и ценообразование: Учебник для ВУЗов. – 5-е изд. /Под ред. </w:t>
      </w:r>
      <w:proofErr w:type="spellStart"/>
      <w:r w:rsidRPr="00EE7E5E">
        <w:rPr>
          <w:rFonts w:ascii="Times New Roman" w:hAnsi="Times New Roman"/>
          <w:sz w:val="28"/>
          <w:szCs w:val="28"/>
        </w:rPr>
        <w:t>В.Е.Есипова</w:t>
      </w:r>
      <w:proofErr w:type="spellEnd"/>
      <w:r w:rsidRPr="00EE7E5E">
        <w:rPr>
          <w:rFonts w:ascii="Times New Roman" w:hAnsi="Times New Roman"/>
          <w:sz w:val="28"/>
          <w:szCs w:val="28"/>
        </w:rPr>
        <w:t>. – СПб: Питер, 2008. – 480с.</w:t>
      </w:r>
    </w:p>
    <w:p w:rsidR="00EE7E5E" w:rsidRPr="00EE7E5E" w:rsidRDefault="00EE7E5E" w:rsidP="00EE7E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E5E">
        <w:rPr>
          <w:rFonts w:ascii="Times New Roman" w:hAnsi="Times New Roman"/>
          <w:sz w:val="28"/>
          <w:szCs w:val="28"/>
        </w:rPr>
        <w:t>. Цены и ценообразование: Учебник</w:t>
      </w:r>
      <w:proofErr w:type="gramStart"/>
      <w:r w:rsidRPr="00EE7E5E">
        <w:rPr>
          <w:rFonts w:ascii="Times New Roman" w:hAnsi="Times New Roman"/>
          <w:sz w:val="28"/>
          <w:szCs w:val="28"/>
        </w:rPr>
        <w:t>/П</w:t>
      </w:r>
      <w:proofErr w:type="gramEnd"/>
      <w:r w:rsidRPr="00EE7E5E">
        <w:rPr>
          <w:rFonts w:ascii="Times New Roman" w:hAnsi="Times New Roman"/>
          <w:sz w:val="28"/>
          <w:szCs w:val="28"/>
        </w:rPr>
        <w:t xml:space="preserve">од ред. И.К. </w:t>
      </w:r>
      <w:proofErr w:type="spellStart"/>
      <w:r w:rsidRPr="00EE7E5E">
        <w:rPr>
          <w:rFonts w:ascii="Times New Roman" w:hAnsi="Times New Roman"/>
          <w:sz w:val="28"/>
          <w:szCs w:val="28"/>
        </w:rPr>
        <w:t>Салимжанова</w:t>
      </w:r>
      <w:proofErr w:type="spellEnd"/>
      <w:r w:rsidRPr="00EE7E5E">
        <w:rPr>
          <w:rFonts w:ascii="Times New Roman" w:hAnsi="Times New Roman"/>
          <w:sz w:val="28"/>
          <w:szCs w:val="28"/>
        </w:rPr>
        <w:t>. – М.: ТК «</w:t>
      </w:r>
      <w:proofErr w:type="spellStart"/>
      <w:r w:rsidRPr="00EE7E5E">
        <w:rPr>
          <w:rFonts w:ascii="Times New Roman" w:hAnsi="Times New Roman"/>
          <w:sz w:val="28"/>
          <w:szCs w:val="28"/>
        </w:rPr>
        <w:t>Велби</w:t>
      </w:r>
      <w:proofErr w:type="spellEnd"/>
      <w:r w:rsidRPr="00EE7E5E">
        <w:rPr>
          <w:rFonts w:ascii="Times New Roman" w:hAnsi="Times New Roman"/>
          <w:sz w:val="28"/>
          <w:szCs w:val="28"/>
        </w:rPr>
        <w:t>», изд-во «Проспект», 2007. – 360с.</w:t>
      </w:r>
    </w:p>
    <w:p w:rsidR="00EE7E5E" w:rsidRPr="00EE7E5E" w:rsidRDefault="00EE7E5E" w:rsidP="00EE7E5E">
      <w:pPr>
        <w:rPr>
          <w:rFonts w:ascii="Times New Roman" w:hAnsi="Times New Roman"/>
          <w:sz w:val="28"/>
          <w:szCs w:val="28"/>
        </w:rPr>
      </w:pPr>
      <w:r w:rsidRPr="00EE7E5E">
        <w:rPr>
          <w:rFonts w:ascii="Times New Roman" w:hAnsi="Times New Roman"/>
          <w:sz w:val="28"/>
          <w:szCs w:val="28"/>
        </w:rPr>
        <w:lastRenderedPageBreak/>
        <w:t>3. Ефимова С.А., Плотников А.В. Цены и ценообразование. – М.: Ом</w:t>
      </w:r>
      <w:r w:rsidRPr="00EE7E5E">
        <w:rPr>
          <w:rFonts w:ascii="Times New Roman" w:hAnsi="Times New Roman"/>
          <w:sz w:val="28"/>
          <w:szCs w:val="28"/>
        </w:rPr>
        <w:t>е</w:t>
      </w:r>
      <w:r w:rsidRPr="00EE7E5E">
        <w:rPr>
          <w:rFonts w:ascii="Times New Roman" w:hAnsi="Times New Roman"/>
          <w:sz w:val="28"/>
          <w:szCs w:val="28"/>
        </w:rPr>
        <w:t>га-Л, 2012 – 190с.</w:t>
      </w:r>
    </w:p>
    <w:p w:rsidR="00EE7E5E" w:rsidRPr="00EE7E5E" w:rsidRDefault="00EE7E5E" w:rsidP="00EE7E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E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E5E">
        <w:rPr>
          <w:rFonts w:ascii="Times New Roman" w:hAnsi="Times New Roman"/>
          <w:sz w:val="28"/>
          <w:szCs w:val="28"/>
        </w:rPr>
        <w:t>Липсиц</w:t>
      </w:r>
      <w:proofErr w:type="spellEnd"/>
      <w:r w:rsidRPr="00EE7E5E">
        <w:rPr>
          <w:rFonts w:ascii="Times New Roman" w:hAnsi="Times New Roman"/>
          <w:sz w:val="28"/>
          <w:szCs w:val="28"/>
        </w:rPr>
        <w:t xml:space="preserve"> И.В. Ценообразование (Управление ценообразованием в о</w:t>
      </w:r>
      <w:r w:rsidRPr="00EE7E5E">
        <w:rPr>
          <w:rFonts w:ascii="Times New Roman" w:hAnsi="Times New Roman"/>
          <w:sz w:val="28"/>
          <w:szCs w:val="28"/>
        </w:rPr>
        <w:t>р</w:t>
      </w:r>
      <w:r w:rsidRPr="00EE7E5E">
        <w:rPr>
          <w:rFonts w:ascii="Times New Roman" w:hAnsi="Times New Roman"/>
          <w:sz w:val="28"/>
          <w:szCs w:val="28"/>
        </w:rPr>
        <w:t xml:space="preserve">ганизации): Учебник. – 3-е изд., </w:t>
      </w:r>
      <w:proofErr w:type="spellStart"/>
      <w:r w:rsidRPr="00EE7E5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E7E5E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Pr="00EE7E5E">
        <w:rPr>
          <w:rFonts w:ascii="Times New Roman" w:hAnsi="Times New Roman"/>
          <w:sz w:val="28"/>
          <w:szCs w:val="28"/>
        </w:rPr>
        <w:t>Экономистъ</w:t>
      </w:r>
      <w:proofErr w:type="spellEnd"/>
      <w:r w:rsidRPr="00EE7E5E">
        <w:rPr>
          <w:rFonts w:ascii="Times New Roman" w:hAnsi="Times New Roman"/>
          <w:sz w:val="28"/>
          <w:szCs w:val="28"/>
        </w:rPr>
        <w:t xml:space="preserve">, 2006. – 448с.   </w:t>
      </w:r>
    </w:p>
    <w:p w:rsidR="00EE7E5E" w:rsidRPr="00EE7E5E" w:rsidRDefault="00EE7E5E" w:rsidP="00EE7E5E">
      <w:pPr>
        <w:tabs>
          <w:tab w:val="left" w:pos="1134"/>
        </w:tabs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r w:rsidRPr="00EE7E5E">
        <w:rPr>
          <w:rFonts w:ascii="Times New Roman" w:hAnsi="Times New Roman"/>
          <w:sz w:val="28"/>
          <w:szCs w:val="28"/>
        </w:rPr>
        <w:t xml:space="preserve">   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2.3. Порядок оформления контрольной работы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Контрольная работа оформляется в соответствии с установленными требованиями. Она должна содержать титульный лист (см. приложение), о</w:t>
      </w:r>
      <w:r>
        <w:rPr>
          <w:rFonts w:ascii="Times New Roman" w:hAnsi="Times New Roman"/>
          <w:color w:val="231F20"/>
          <w:sz w:val="28"/>
          <w:szCs w:val="28"/>
        </w:rPr>
        <w:t>с</w:t>
      </w:r>
      <w:r>
        <w:rPr>
          <w:rFonts w:ascii="Times New Roman" w:hAnsi="Times New Roman"/>
          <w:color w:val="231F20"/>
          <w:sz w:val="28"/>
          <w:szCs w:val="28"/>
        </w:rPr>
        <w:t>новную часть (решения заданий задач), список литературы (если она была использована).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Работа выполняется на компьютере. Набор текста осуществляется га</w:t>
      </w:r>
      <w:r>
        <w:rPr>
          <w:rFonts w:ascii="Times New Roman" w:hAnsi="Times New Roman"/>
          <w:color w:val="231F20"/>
          <w:sz w:val="28"/>
          <w:szCs w:val="28"/>
        </w:rPr>
        <w:t>р</w:t>
      </w:r>
      <w:r>
        <w:rPr>
          <w:rFonts w:ascii="Times New Roman" w:hAnsi="Times New Roman"/>
          <w:color w:val="231F20"/>
          <w:sz w:val="28"/>
          <w:szCs w:val="28"/>
        </w:rPr>
        <w:t xml:space="preserve">нитурой шрифта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Times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New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Roman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>, размер шрифта – 14, межстрочный и</w:t>
      </w:r>
      <w:r>
        <w:rPr>
          <w:rFonts w:ascii="Times New Roman" w:hAnsi="Times New Roman"/>
          <w:color w:val="231F20"/>
          <w:sz w:val="28"/>
          <w:szCs w:val="28"/>
        </w:rPr>
        <w:t>н</w:t>
      </w:r>
      <w:r>
        <w:rPr>
          <w:rFonts w:ascii="Times New Roman" w:hAnsi="Times New Roman"/>
          <w:color w:val="231F20"/>
          <w:sz w:val="28"/>
          <w:szCs w:val="28"/>
        </w:rPr>
        <w:t>тервал – полуторный, выравнивание текста по ширине, отступ абзаца - 1,25см</w:t>
      </w:r>
      <w:r w:rsidRPr="007470A9">
        <w:rPr>
          <w:rFonts w:ascii="Times New Roman" w:hAnsi="Times New Roman"/>
          <w:color w:val="231F20"/>
          <w:sz w:val="28"/>
          <w:szCs w:val="28"/>
          <w:highlight w:val="yellow"/>
        </w:rPr>
        <w:t>. Каждая задача должна начинаться с нового листа.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Оформленная работа представляется преподавателю на кафедру эк</w:t>
      </w:r>
      <w:r>
        <w:rPr>
          <w:rFonts w:ascii="Times New Roman" w:hAnsi="Times New Roman"/>
          <w:color w:val="231F20"/>
          <w:sz w:val="28"/>
          <w:szCs w:val="28"/>
        </w:rPr>
        <w:t>о</w:t>
      </w:r>
      <w:r>
        <w:rPr>
          <w:rFonts w:ascii="Times New Roman" w:hAnsi="Times New Roman"/>
          <w:color w:val="231F20"/>
          <w:sz w:val="28"/>
          <w:szCs w:val="28"/>
        </w:rPr>
        <w:t>номики и финансов в распечатанном виде на стандартных листах А</w:t>
      </w:r>
      <w:proofErr w:type="gramStart"/>
      <w:r>
        <w:rPr>
          <w:rFonts w:ascii="Times New Roman" w:hAnsi="Times New Roman"/>
          <w:color w:val="231F20"/>
          <w:sz w:val="28"/>
          <w:szCs w:val="28"/>
        </w:rPr>
        <w:t>4</w:t>
      </w:r>
      <w:proofErr w:type="gramEnd"/>
      <w:r>
        <w:rPr>
          <w:rFonts w:ascii="Times New Roman" w:hAnsi="Times New Roman"/>
          <w:color w:val="231F20"/>
          <w:sz w:val="28"/>
          <w:szCs w:val="28"/>
        </w:rPr>
        <w:t xml:space="preserve"> (текст на одной стороне).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На последней странице контрольной работы студент должен поставить подпись и дату ее сдачи на рецензию.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2.4. Подготовка к собеседованию по контрольной работе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Работа представляется на кафедру в установленные сроки. Срок пр</w:t>
      </w:r>
      <w:r>
        <w:rPr>
          <w:rFonts w:ascii="Times New Roman" w:hAnsi="Times New Roman"/>
          <w:color w:val="231F20"/>
          <w:sz w:val="28"/>
          <w:szCs w:val="28"/>
        </w:rPr>
        <w:t>о</w:t>
      </w:r>
      <w:r>
        <w:rPr>
          <w:rFonts w:ascii="Times New Roman" w:hAnsi="Times New Roman"/>
          <w:color w:val="231F20"/>
          <w:sz w:val="28"/>
          <w:szCs w:val="28"/>
        </w:rPr>
        <w:t>верки работы – две недели с момента представления. По результатам прове</w:t>
      </w:r>
      <w:r>
        <w:rPr>
          <w:rFonts w:ascii="Times New Roman" w:hAnsi="Times New Roman"/>
          <w:color w:val="231F20"/>
          <w:sz w:val="28"/>
          <w:szCs w:val="28"/>
        </w:rPr>
        <w:t>р</w:t>
      </w:r>
      <w:r>
        <w:rPr>
          <w:rFonts w:ascii="Times New Roman" w:hAnsi="Times New Roman"/>
          <w:color w:val="231F20"/>
          <w:sz w:val="28"/>
          <w:szCs w:val="28"/>
        </w:rPr>
        <w:t>ки преподаватель на титульном листе делает отметку «допущена к собесед</w:t>
      </w:r>
      <w:r>
        <w:rPr>
          <w:rFonts w:ascii="Times New Roman" w:hAnsi="Times New Roman"/>
          <w:color w:val="231F20"/>
          <w:sz w:val="28"/>
          <w:szCs w:val="28"/>
        </w:rPr>
        <w:t>о</w:t>
      </w:r>
      <w:r>
        <w:rPr>
          <w:rFonts w:ascii="Times New Roman" w:hAnsi="Times New Roman"/>
          <w:color w:val="231F20"/>
          <w:sz w:val="28"/>
          <w:szCs w:val="28"/>
        </w:rPr>
        <w:t xml:space="preserve">ванию» или «не допущена к собеседованию». 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Оценка «</w:t>
      </w:r>
      <w:r>
        <w:rPr>
          <w:rFonts w:ascii="Times New Roman" w:hAnsi="Times New Roman"/>
          <w:iCs/>
          <w:color w:val="231F20"/>
          <w:sz w:val="28"/>
          <w:szCs w:val="28"/>
        </w:rPr>
        <w:t>допущена к собеседованию</w:t>
      </w:r>
      <w:r>
        <w:rPr>
          <w:rFonts w:ascii="Times New Roman" w:hAnsi="Times New Roman"/>
          <w:color w:val="231F20"/>
          <w:sz w:val="28"/>
          <w:szCs w:val="28"/>
        </w:rPr>
        <w:t>» предполагает подготовку студе</w:t>
      </w:r>
      <w:r>
        <w:rPr>
          <w:rFonts w:ascii="Times New Roman" w:hAnsi="Times New Roman"/>
          <w:color w:val="231F20"/>
          <w:sz w:val="28"/>
          <w:szCs w:val="28"/>
        </w:rPr>
        <w:t>н</w:t>
      </w:r>
      <w:r>
        <w:rPr>
          <w:rFonts w:ascii="Times New Roman" w:hAnsi="Times New Roman"/>
          <w:color w:val="231F20"/>
          <w:sz w:val="28"/>
          <w:szCs w:val="28"/>
        </w:rPr>
        <w:t>том ответов на вопросы, сформулированные преподавателем в ходе проверки работы и исправление замеченных им ошибок. Оценка «</w:t>
      </w:r>
      <w:r>
        <w:rPr>
          <w:rFonts w:ascii="Times New Roman" w:hAnsi="Times New Roman"/>
          <w:i/>
          <w:iCs/>
          <w:color w:val="231F20"/>
          <w:sz w:val="28"/>
          <w:szCs w:val="28"/>
        </w:rPr>
        <w:t>не допущена к соб</w:t>
      </w:r>
      <w:r>
        <w:rPr>
          <w:rFonts w:ascii="Times New Roman" w:hAnsi="Times New Roman"/>
          <w:i/>
          <w:iCs/>
          <w:color w:val="231F20"/>
          <w:sz w:val="28"/>
          <w:szCs w:val="28"/>
        </w:rPr>
        <w:t>е</w:t>
      </w:r>
      <w:r>
        <w:rPr>
          <w:rFonts w:ascii="Times New Roman" w:hAnsi="Times New Roman"/>
          <w:i/>
          <w:iCs/>
          <w:color w:val="231F20"/>
          <w:sz w:val="28"/>
          <w:szCs w:val="28"/>
        </w:rPr>
        <w:lastRenderedPageBreak/>
        <w:t>седованию</w:t>
      </w:r>
      <w:r>
        <w:rPr>
          <w:rFonts w:ascii="Times New Roman" w:hAnsi="Times New Roman"/>
          <w:color w:val="231F20"/>
          <w:sz w:val="28"/>
          <w:szCs w:val="28"/>
        </w:rPr>
        <w:t>» означает необходимость повторного выполнения работы этого же варианта с учетом всех замечаний преподавателя.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Исправление ошибок и ответы на вопросы по контрольной работе представляются в письменном виде.</w:t>
      </w:r>
    </w:p>
    <w:p w:rsidR="005D563B" w:rsidRDefault="005D563B" w:rsidP="005D563B">
      <w:pPr>
        <w:autoSpaceDE w:val="0"/>
        <w:autoSpaceDN w:val="0"/>
        <w:adjustRightInd w:val="0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 результатам собеседования ставится «</w:t>
      </w:r>
      <w:r>
        <w:rPr>
          <w:rFonts w:ascii="Times New Roman" w:hAnsi="Times New Roman"/>
          <w:iCs/>
          <w:color w:val="231F20"/>
          <w:sz w:val="28"/>
          <w:szCs w:val="28"/>
        </w:rPr>
        <w:t>зачтено</w:t>
      </w:r>
      <w:r>
        <w:rPr>
          <w:rFonts w:ascii="Times New Roman" w:hAnsi="Times New Roman"/>
          <w:color w:val="231F20"/>
          <w:sz w:val="28"/>
          <w:szCs w:val="28"/>
        </w:rPr>
        <w:t>» или «</w:t>
      </w:r>
      <w:r>
        <w:rPr>
          <w:rFonts w:ascii="Times New Roman" w:hAnsi="Times New Roman"/>
          <w:iCs/>
          <w:color w:val="231F20"/>
          <w:sz w:val="28"/>
          <w:szCs w:val="28"/>
        </w:rPr>
        <w:t>не зачтено</w:t>
      </w:r>
      <w:r>
        <w:rPr>
          <w:rFonts w:ascii="Times New Roman" w:hAnsi="Times New Roman"/>
          <w:color w:val="231F20"/>
          <w:sz w:val="28"/>
          <w:szCs w:val="28"/>
        </w:rPr>
        <w:t>».</w:t>
      </w:r>
    </w:p>
    <w:p w:rsidR="005D563B" w:rsidRDefault="005D563B" w:rsidP="005D563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5D563B" w:rsidRDefault="005D563B" w:rsidP="00EE7E5E">
      <w:pPr>
        <w:autoSpaceDE w:val="0"/>
        <w:autoSpaceDN w:val="0"/>
        <w:adjustRightInd w:val="0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  <w:r w:rsidRPr="007470A9">
        <w:rPr>
          <w:rFonts w:ascii="Times New Roman" w:hAnsi="Times New Roman"/>
          <w:b/>
          <w:bCs/>
          <w:color w:val="231F20"/>
          <w:sz w:val="28"/>
          <w:szCs w:val="28"/>
          <w:highlight w:val="yellow"/>
          <w:lang w:eastAsia="ru-RU"/>
        </w:rPr>
        <w:t>3. Варианты контрольной работы</w:t>
      </w:r>
    </w:p>
    <w:p w:rsidR="00C46594" w:rsidRDefault="00C46594" w:rsidP="005D563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5D563B" w:rsidRDefault="005D563B" w:rsidP="00D56B0F">
      <w:pPr>
        <w:autoSpaceDE w:val="0"/>
        <w:autoSpaceDN w:val="0"/>
        <w:adjustRightInd w:val="0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>ВАРИАНТ 1</w:t>
      </w:r>
    </w:p>
    <w:p w:rsidR="005D563B" w:rsidRDefault="00C46594" w:rsidP="00D56B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</w:t>
      </w:r>
      <w:r w:rsidR="005D563B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>а р</w:t>
      </w:r>
      <w:r w:rsidR="005D563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ль </w:t>
      </w:r>
      <w:r w:rsidR="005D563B">
        <w:rPr>
          <w:rFonts w:ascii="Times New Roman" w:hAnsi="Times New Roman"/>
          <w:b/>
          <w:sz w:val="28"/>
          <w:szCs w:val="28"/>
        </w:rPr>
        <w:t>зат</w:t>
      </w:r>
      <w:r>
        <w:rPr>
          <w:rFonts w:ascii="Times New Roman" w:hAnsi="Times New Roman"/>
          <w:b/>
          <w:sz w:val="28"/>
          <w:szCs w:val="28"/>
        </w:rPr>
        <w:t>ратного ц</w:t>
      </w:r>
      <w:r w:rsidR="005D563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нообра</w:t>
      </w:r>
      <w:r w:rsidR="005D563B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о</w:t>
      </w:r>
      <w:r w:rsidR="005D563B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ания в</w:t>
      </w:r>
      <w:r w:rsidR="005D56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рын</w:t>
      </w:r>
      <w:r w:rsidR="005D563B">
        <w:rPr>
          <w:rFonts w:ascii="Times New Roman" w:hAnsi="Times New Roman"/>
          <w:b/>
          <w:sz w:val="28"/>
          <w:szCs w:val="28"/>
        </w:rPr>
        <w:t>оч</w:t>
      </w:r>
      <w:r>
        <w:rPr>
          <w:rFonts w:ascii="Times New Roman" w:hAnsi="Times New Roman"/>
          <w:b/>
          <w:sz w:val="28"/>
          <w:szCs w:val="28"/>
        </w:rPr>
        <w:t>н</w:t>
      </w:r>
      <w:r w:rsidR="005D563B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экономике? Как оно соч</w:t>
      </w:r>
      <w:r w:rsidR="005D563B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а</w:t>
      </w:r>
      <w:r w:rsidR="005D563B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ся с ф</w:t>
      </w:r>
      <w:r w:rsidR="005D563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рми</w:t>
      </w:r>
      <w:r w:rsidR="005D563B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ов</w:t>
      </w:r>
      <w:r w:rsidR="005D563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нием цен в условиях рынка?</w:t>
      </w:r>
    </w:p>
    <w:p w:rsidR="007250C0" w:rsidRDefault="005D563B" w:rsidP="00D56B0F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Задача 1. </w:t>
      </w:r>
      <w:r w:rsidR="007250C0">
        <w:rPr>
          <w:sz w:val="28"/>
        </w:rPr>
        <w:t>Определить прибыль предприятий оптовой и розничной то</w:t>
      </w:r>
      <w:r w:rsidR="007250C0">
        <w:rPr>
          <w:sz w:val="28"/>
        </w:rPr>
        <w:t>р</w:t>
      </w:r>
      <w:r w:rsidR="007250C0">
        <w:rPr>
          <w:sz w:val="28"/>
        </w:rPr>
        <w:t>говли при реализации 1000 единиц товара при следующих данных: удельная себестоимость продукции равна 120 руб., рентабельность ее изготовления – 20%, ставка акциза – 15%, ставка НДС (для всех субъектов) – 18%, оптовая и розничная наценки – 12 и 16% соответственно.</w:t>
      </w:r>
    </w:p>
    <w:p w:rsidR="007250C0" w:rsidRDefault="00FB7066" w:rsidP="00C03C94">
      <w:pPr>
        <w:pStyle w:val="a3"/>
        <w:spacing w:line="360" w:lineRule="auto"/>
        <w:ind w:left="0" w:firstLine="709"/>
        <w:jc w:val="both"/>
        <w:rPr>
          <w:sz w:val="28"/>
        </w:rPr>
      </w:pPr>
      <w:r w:rsidRPr="00FB7066">
        <w:rPr>
          <w:b/>
          <w:sz w:val="28"/>
        </w:rPr>
        <w:t xml:space="preserve">Задача </w:t>
      </w:r>
      <w:r w:rsidR="007250C0" w:rsidRPr="00FB7066">
        <w:rPr>
          <w:b/>
          <w:sz w:val="28"/>
        </w:rPr>
        <w:t>2.</w:t>
      </w:r>
      <w:r w:rsidR="007250C0">
        <w:rPr>
          <w:sz w:val="28"/>
        </w:rPr>
        <w:t xml:space="preserve"> Определить розничную цену пачки сигарет (20 шт.) при оптовой цене изготовителя, равной 12 руб., ставке НДС – 18%, двух оптовых наценках, равных 10 и 12%, и розничной – 15%, если акциз на данный товар накладывается следующим образом: 90 руб. за 1000 шт. сигарет плюс 8% от оптовой цены.</w:t>
      </w:r>
    </w:p>
    <w:p w:rsidR="007250C0" w:rsidRDefault="007250C0" w:rsidP="00C03C94">
      <w:pPr>
        <w:pStyle w:val="a3"/>
        <w:tabs>
          <w:tab w:val="left" w:pos="198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ab/>
      </w:r>
    </w:p>
    <w:p w:rsidR="007250C0" w:rsidRDefault="007250C0" w:rsidP="00C03C94">
      <w:pPr>
        <w:pStyle w:val="a3"/>
        <w:spacing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>ВАРИАНТ 2</w:t>
      </w:r>
    </w:p>
    <w:p w:rsidR="007250C0" w:rsidRPr="00FB7066" w:rsidRDefault="00FB7066" w:rsidP="00C03C94">
      <w:pPr>
        <w:pStyle w:val="a3"/>
        <w:spacing w:line="360" w:lineRule="auto"/>
        <w:ind w:left="0" w:firstLine="709"/>
        <w:jc w:val="both"/>
        <w:rPr>
          <w:b/>
          <w:sz w:val="28"/>
        </w:rPr>
      </w:pPr>
      <w:r w:rsidRPr="00FB7066">
        <w:rPr>
          <w:b/>
          <w:sz w:val="28"/>
        </w:rPr>
        <w:t>Перечислите основные функции цены. Какие из них в большей степени  реализуются в жизни общества в условиях рыночной эконом</w:t>
      </w:r>
      <w:r w:rsidRPr="00FB7066">
        <w:rPr>
          <w:b/>
          <w:sz w:val="28"/>
        </w:rPr>
        <w:t>и</w:t>
      </w:r>
      <w:r w:rsidRPr="00FB7066">
        <w:rPr>
          <w:b/>
          <w:sz w:val="28"/>
        </w:rPr>
        <w:t>ки?</w:t>
      </w:r>
    </w:p>
    <w:p w:rsidR="007250C0" w:rsidRDefault="00FB7066" w:rsidP="00D56B0F">
      <w:pPr>
        <w:pStyle w:val="a3"/>
        <w:spacing w:line="360" w:lineRule="auto"/>
        <w:ind w:left="0" w:firstLine="709"/>
        <w:jc w:val="both"/>
        <w:rPr>
          <w:sz w:val="28"/>
        </w:rPr>
      </w:pPr>
      <w:r w:rsidRPr="00FB7066">
        <w:rPr>
          <w:b/>
          <w:sz w:val="28"/>
        </w:rPr>
        <w:t xml:space="preserve">Задача </w:t>
      </w:r>
      <w:r w:rsidR="007250C0" w:rsidRPr="00FB7066">
        <w:rPr>
          <w:b/>
          <w:sz w:val="28"/>
        </w:rPr>
        <w:t>1.</w:t>
      </w:r>
      <w:r w:rsidR="007250C0">
        <w:rPr>
          <w:sz w:val="28"/>
        </w:rPr>
        <w:t xml:space="preserve"> Определить выручку и прибыль предприятия розничной то</w:t>
      </w:r>
      <w:r w:rsidR="007250C0">
        <w:rPr>
          <w:sz w:val="28"/>
        </w:rPr>
        <w:t>р</w:t>
      </w:r>
      <w:r w:rsidR="007250C0">
        <w:rPr>
          <w:sz w:val="28"/>
        </w:rPr>
        <w:t xml:space="preserve">говли, если партия товара объемом 200 шт. с удельной себестоимостью 150 руб.,  рентабельностью изготовления 16%  и ставке акциза </w:t>
      </w:r>
      <w:r>
        <w:rPr>
          <w:sz w:val="28"/>
        </w:rPr>
        <w:t>1</w:t>
      </w:r>
      <w:r w:rsidR="007250C0">
        <w:rPr>
          <w:sz w:val="28"/>
        </w:rPr>
        <w:t xml:space="preserve">0%, была направлена в розничную сеть через двух посредников, оптовая и розничная </w:t>
      </w:r>
      <w:r w:rsidR="007250C0">
        <w:rPr>
          <w:sz w:val="28"/>
        </w:rPr>
        <w:lastRenderedPageBreak/>
        <w:t>наценки которых составили соответственно 12 и 15%. Ставка НДС для всех субъектов равна 18%.</w:t>
      </w:r>
    </w:p>
    <w:p w:rsidR="007250C0" w:rsidRDefault="00FB7066" w:rsidP="00D56B0F">
      <w:pPr>
        <w:pStyle w:val="a3"/>
        <w:spacing w:line="360" w:lineRule="auto"/>
        <w:ind w:left="0" w:firstLine="709"/>
        <w:jc w:val="both"/>
        <w:rPr>
          <w:sz w:val="28"/>
        </w:rPr>
      </w:pPr>
      <w:r w:rsidRPr="00FB7066">
        <w:rPr>
          <w:b/>
          <w:sz w:val="28"/>
        </w:rPr>
        <w:t xml:space="preserve">Задача </w:t>
      </w:r>
      <w:r w:rsidR="007250C0" w:rsidRPr="00FB7066">
        <w:rPr>
          <w:b/>
          <w:sz w:val="28"/>
        </w:rPr>
        <w:t>2.</w:t>
      </w:r>
      <w:r w:rsidR="007250C0">
        <w:rPr>
          <w:sz w:val="28"/>
        </w:rPr>
        <w:t xml:space="preserve"> Какую сумму НДС  уплатит производитель стали с одной тонны продукции при ее реализации, если для ее производства потребовалось 4 т железной руды, 12 т каменного угля, 5 т известняка. Оптовые цены руды, угля и известняка составляют 180 руб., 130 руб. и 40 руб. за 1 т соответстве</w:t>
      </w:r>
      <w:r w:rsidR="007250C0">
        <w:rPr>
          <w:sz w:val="28"/>
        </w:rPr>
        <w:t>н</w:t>
      </w:r>
      <w:r w:rsidR="007250C0">
        <w:rPr>
          <w:sz w:val="28"/>
        </w:rPr>
        <w:t>но. Доля затрат сырья в себестоимости стали – 0,4, рентабельность ее прои</w:t>
      </w:r>
      <w:r w:rsidR="007250C0">
        <w:rPr>
          <w:sz w:val="28"/>
        </w:rPr>
        <w:t>з</w:t>
      </w:r>
      <w:r w:rsidR="007250C0">
        <w:rPr>
          <w:sz w:val="28"/>
        </w:rPr>
        <w:t xml:space="preserve">водства – 16%. Ставка НДС для всех видов сырья и продукции – 18%.    </w:t>
      </w:r>
    </w:p>
    <w:p w:rsidR="005D563B" w:rsidRDefault="005D563B" w:rsidP="007250C0">
      <w:pPr>
        <w:rPr>
          <w:rFonts w:ascii="Times New Roman" w:hAnsi="Times New Roman"/>
          <w:sz w:val="28"/>
          <w:szCs w:val="28"/>
        </w:rPr>
      </w:pPr>
    </w:p>
    <w:p w:rsidR="005D563B" w:rsidRDefault="005D563B" w:rsidP="00C03C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C03C94" w:rsidRPr="00C03C94" w:rsidRDefault="00C03C94" w:rsidP="00C03C94">
      <w:pPr>
        <w:pStyle w:val="a3"/>
        <w:spacing w:line="360" w:lineRule="auto"/>
        <w:ind w:left="0" w:firstLine="709"/>
        <w:jc w:val="both"/>
        <w:rPr>
          <w:b/>
          <w:sz w:val="28"/>
        </w:rPr>
      </w:pPr>
      <w:r w:rsidRPr="00C03C94">
        <w:rPr>
          <w:b/>
          <w:sz w:val="28"/>
        </w:rPr>
        <w:t>Каким образом происходило установление цен на товары и услуги при плановой экономике, в переходный период, и как они формируются в условиях рынка?</w:t>
      </w:r>
    </w:p>
    <w:p w:rsidR="00C03C94" w:rsidRDefault="00C03C94" w:rsidP="00C03C94">
      <w:pPr>
        <w:pStyle w:val="a3"/>
        <w:spacing w:line="360" w:lineRule="auto"/>
        <w:ind w:left="0" w:firstLine="709"/>
        <w:jc w:val="both"/>
        <w:rPr>
          <w:sz w:val="28"/>
        </w:rPr>
      </w:pPr>
      <w:r w:rsidRPr="00C03C94">
        <w:rPr>
          <w:b/>
          <w:sz w:val="28"/>
        </w:rPr>
        <w:t>Задача 1</w:t>
      </w:r>
      <w:r>
        <w:rPr>
          <w:sz w:val="28"/>
        </w:rPr>
        <w:t>. Розничная цена изделия равна 2000 руб., розничная наценка – 20%, ставка НДС – 18%. Определить сумму НДС, уплачиваемую в бюджет предприятием розничной торговли, и его прибыль при реализации 500 изд</w:t>
      </w:r>
      <w:r>
        <w:rPr>
          <w:sz w:val="28"/>
        </w:rPr>
        <w:t>е</w:t>
      </w:r>
      <w:r>
        <w:rPr>
          <w:sz w:val="28"/>
        </w:rPr>
        <w:t>лий.</w:t>
      </w:r>
    </w:p>
    <w:p w:rsidR="00C03C94" w:rsidRDefault="00C03C94" w:rsidP="00C03C94">
      <w:pPr>
        <w:pStyle w:val="a3"/>
        <w:spacing w:line="360" w:lineRule="auto"/>
        <w:ind w:left="0" w:firstLine="709"/>
        <w:jc w:val="both"/>
        <w:rPr>
          <w:sz w:val="28"/>
        </w:rPr>
      </w:pPr>
      <w:r w:rsidRPr="00C03C94">
        <w:rPr>
          <w:b/>
          <w:sz w:val="28"/>
        </w:rPr>
        <w:t>Задача 2.</w:t>
      </w:r>
      <w:r>
        <w:rPr>
          <w:sz w:val="28"/>
        </w:rPr>
        <w:t xml:space="preserve"> При удельной себестоимости продукции 400 руб. и отпус</w:t>
      </w:r>
      <w:r>
        <w:rPr>
          <w:sz w:val="28"/>
        </w:rPr>
        <w:t>к</w:t>
      </w:r>
      <w:r>
        <w:rPr>
          <w:sz w:val="28"/>
        </w:rPr>
        <w:t>ной ее  цене 737,5 руб. определить рентабельность ее изготовления, если ставки акциза и НДС составляют 25 и 18% соответственно.</w:t>
      </w:r>
    </w:p>
    <w:p w:rsidR="00D56B0F" w:rsidRDefault="00D56B0F" w:rsidP="005D563B">
      <w:pPr>
        <w:rPr>
          <w:rFonts w:ascii="Times New Roman" w:hAnsi="Times New Roman"/>
          <w:b/>
          <w:sz w:val="28"/>
          <w:szCs w:val="28"/>
        </w:rPr>
      </w:pPr>
    </w:p>
    <w:p w:rsidR="005D563B" w:rsidRDefault="005D563B" w:rsidP="00B71E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4</w:t>
      </w:r>
    </w:p>
    <w:p w:rsidR="005D563B" w:rsidRDefault="00F43304" w:rsidP="00B71E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Какова роль косвенных налогов в современном ценообразовании? Какие изменения претерпели </w:t>
      </w:r>
      <w:proofErr w:type="gramStart"/>
      <w:r>
        <w:rPr>
          <w:rFonts w:ascii="Times New Roman" w:hAnsi="Times New Roman"/>
          <w:b/>
          <w:sz w:val="28"/>
          <w:szCs w:val="28"/>
        </w:rPr>
        <w:t>акцизы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налог на добавленную стоимость со времени их введения по настоящее время?</w:t>
      </w:r>
    </w:p>
    <w:p w:rsidR="00B71EA9" w:rsidRDefault="005D563B" w:rsidP="00B71EA9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B71EA9">
        <w:rPr>
          <w:sz w:val="28"/>
        </w:rPr>
        <w:t>Определить структуру розничной цены изделия при следу</w:t>
      </w:r>
      <w:r w:rsidR="00B71EA9">
        <w:rPr>
          <w:sz w:val="28"/>
        </w:rPr>
        <w:t>ю</w:t>
      </w:r>
      <w:r w:rsidR="00B71EA9">
        <w:rPr>
          <w:sz w:val="28"/>
        </w:rPr>
        <w:t xml:space="preserve">щих условиях: его себестоимость – 20 руб., рентабельность изготовления – 15%, оптовая и розничная наценки – 12 и 14% соответственно. Ставка акциза – 12%, ставки НДС для производителя, посредника и предприятия розничной торговли – 16, 17 и 18% соответственно. </w:t>
      </w:r>
    </w:p>
    <w:p w:rsidR="00B71EA9" w:rsidRPr="00B71EA9" w:rsidRDefault="00B71EA9" w:rsidP="00B71E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Задача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EA9">
        <w:rPr>
          <w:rFonts w:ascii="Times New Roman" w:hAnsi="Times New Roman"/>
          <w:sz w:val="28"/>
        </w:rPr>
        <w:t>Себестоимость продукта составляет 100 руб., рентабельность его производства – 20%, ставка акциза – 10%. Товар в количестве 300 шт. р</w:t>
      </w:r>
      <w:r w:rsidRPr="00B71EA9">
        <w:rPr>
          <w:rFonts w:ascii="Times New Roman" w:hAnsi="Times New Roman"/>
          <w:sz w:val="28"/>
        </w:rPr>
        <w:t>е</w:t>
      </w:r>
      <w:r w:rsidRPr="00B71EA9">
        <w:rPr>
          <w:rFonts w:ascii="Times New Roman" w:hAnsi="Times New Roman"/>
          <w:sz w:val="28"/>
        </w:rPr>
        <w:t>ализован посреднику, который с наценкой 10% пустил его в розничную то</w:t>
      </w:r>
      <w:r w:rsidRPr="00B71EA9">
        <w:rPr>
          <w:rFonts w:ascii="Times New Roman" w:hAnsi="Times New Roman"/>
          <w:sz w:val="28"/>
        </w:rPr>
        <w:t>р</w:t>
      </w:r>
      <w:r w:rsidRPr="00B71EA9">
        <w:rPr>
          <w:rFonts w:ascii="Times New Roman" w:hAnsi="Times New Roman"/>
          <w:sz w:val="28"/>
        </w:rPr>
        <w:t>говлю. Определить сумму акциза, уплачиваемую изготовителем, и розни</w:t>
      </w:r>
      <w:r w:rsidRPr="00B71EA9">
        <w:rPr>
          <w:rFonts w:ascii="Times New Roman" w:hAnsi="Times New Roman"/>
          <w:sz w:val="28"/>
        </w:rPr>
        <w:t>ч</w:t>
      </w:r>
      <w:r w:rsidRPr="00B71EA9">
        <w:rPr>
          <w:rFonts w:ascii="Times New Roman" w:hAnsi="Times New Roman"/>
          <w:sz w:val="28"/>
        </w:rPr>
        <w:t>ную цену товара, если ставка НДС для изготовителя равна 16%, для оптовика – 18%.</w:t>
      </w:r>
    </w:p>
    <w:p w:rsidR="00F43304" w:rsidRDefault="00F43304" w:rsidP="00F43304">
      <w:pPr>
        <w:rPr>
          <w:rFonts w:ascii="Times New Roman" w:hAnsi="Times New Roman"/>
          <w:b/>
          <w:sz w:val="28"/>
          <w:szCs w:val="28"/>
        </w:rPr>
      </w:pPr>
    </w:p>
    <w:p w:rsidR="005D563B" w:rsidRDefault="005D563B" w:rsidP="00840A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840AE6" w:rsidRDefault="00840AE6" w:rsidP="00840AE6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Акцизное налогообложение. Виды акцизных ставок. Современная акцизная политика в РФ.</w:t>
      </w:r>
    </w:p>
    <w:p w:rsidR="00840AE6" w:rsidRDefault="005D563B" w:rsidP="00840AE6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Задача 1. </w:t>
      </w:r>
      <w:r w:rsidR="00840AE6">
        <w:rPr>
          <w:sz w:val="28"/>
        </w:rPr>
        <w:t>Оптовик приобрел у производителя 200 т продукции по цене 12 руб./</w:t>
      </w:r>
      <w:proofErr w:type="gramStart"/>
      <w:r w:rsidR="00840AE6">
        <w:rPr>
          <w:sz w:val="28"/>
        </w:rPr>
        <w:t>кг</w:t>
      </w:r>
      <w:proofErr w:type="gramEnd"/>
      <w:r w:rsidR="00840AE6">
        <w:rPr>
          <w:sz w:val="28"/>
        </w:rPr>
        <w:t>. Транспортные расходы с 1 т груза составили: погрузка – 20 руб., перевозка – 30 руб., выгрузка – 10 руб. Определить прибыль оптовика, реал</w:t>
      </w:r>
      <w:r w:rsidR="00840AE6">
        <w:rPr>
          <w:sz w:val="28"/>
        </w:rPr>
        <w:t>и</w:t>
      </w:r>
      <w:r w:rsidR="00840AE6">
        <w:rPr>
          <w:sz w:val="28"/>
        </w:rPr>
        <w:t>зовавшего товар с наценкой 15% при ставке НДС, равной для всех субъектов 18%.</w:t>
      </w:r>
    </w:p>
    <w:p w:rsidR="00840AE6" w:rsidRPr="00840AE6" w:rsidRDefault="00840AE6" w:rsidP="00840AE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2. </w:t>
      </w:r>
      <w:r w:rsidRPr="00840AE6">
        <w:rPr>
          <w:rFonts w:ascii="Times New Roman" w:hAnsi="Times New Roman"/>
          <w:sz w:val="28"/>
        </w:rPr>
        <w:t xml:space="preserve">Найти структуру розничной цены изделия, если его оптовая цена посредника равна 120 руб., розничная наценка составляет 15%, ставка НДС </w:t>
      </w:r>
      <w:r>
        <w:rPr>
          <w:rFonts w:ascii="Times New Roman" w:hAnsi="Times New Roman"/>
          <w:sz w:val="28"/>
        </w:rPr>
        <w:t>посредника – 16%, предприятия розничной торговли</w:t>
      </w:r>
      <w:r w:rsidRPr="00840AE6">
        <w:rPr>
          <w:rFonts w:ascii="Times New Roman" w:hAnsi="Times New Roman"/>
          <w:sz w:val="28"/>
        </w:rPr>
        <w:t xml:space="preserve"> – 18%.</w:t>
      </w:r>
    </w:p>
    <w:p w:rsidR="005D563B" w:rsidRDefault="005D563B" w:rsidP="00B71EA9">
      <w:pPr>
        <w:rPr>
          <w:rFonts w:ascii="Times New Roman" w:hAnsi="Times New Roman"/>
          <w:b/>
          <w:sz w:val="28"/>
          <w:szCs w:val="28"/>
        </w:rPr>
      </w:pPr>
    </w:p>
    <w:p w:rsidR="005D563B" w:rsidRDefault="005D563B" w:rsidP="002D69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</w:t>
      </w:r>
    </w:p>
    <w:p w:rsidR="005D563B" w:rsidRDefault="00E861C1" w:rsidP="002D69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и сущность цены. Затратное и ценностное ценообразов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ние. </w:t>
      </w:r>
    </w:p>
    <w:p w:rsidR="00F40C86" w:rsidRDefault="00F40C86" w:rsidP="002D69EC">
      <w:pPr>
        <w:pStyle w:val="a3"/>
        <w:spacing w:line="360" w:lineRule="auto"/>
        <w:ind w:left="0" w:firstLine="709"/>
        <w:jc w:val="both"/>
        <w:rPr>
          <w:sz w:val="28"/>
        </w:rPr>
      </w:pPr>
      <w:r w:rsidRPr="002D69EC">
        <w:rPr>
          <w:b/>
          <w:sz w:val="28"/>
        </w:rPr>
        <w:t>Задача 1.</w:t>
      </w:r>
      <w:r>
        <w:rPr>
          <w:sz w:val="28"/>
        </w:rPr>
        <w:t xml:space="preserve"> Определить размер выручки от реализации 100 автомобилей с мощностью двигателя 160 л.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их себестоимости, равной 200 тыс. руб., рентабельности изготовления, равной 20%, оптовой и розничной наценках – 13 и 15% соответственно. Акциз на данную продукцию накладывается из расчета 181 руб. за 1 л.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., ставка НДС для всех субъектов составляет 18%.</w:t>
      </w:r>
    </w:p>
    <w:p w:rsidR="00F40C86" w:rsidRDefault="00F40C86" w:rsidP="002D69EC">
      <w:pPr>
        <w:pStyle w:val="a3"/>
        <w:spacing w:line="360" w:lineRule="auto"/>
        <w:ind w:left="0" w:firstLine="709"/>
        <w:jc w:val="both"/>
        <w:rPr>
          <w:sz w:val="28"/>
        </w:rPr>
      </w:pPr>
      <w:r w:rsidRPr="002D69EC">
        <w:rPr>
          <w:b/>
          <w:sz w:val="28"/>
        </w:rPr>
        <w:t>Задача 2.</w:t>
      </w:r>
      <w:r>
        <w:rPr>
          <w:sz w:val="28"/>
        </w:rPr>
        <w:t xml:space="preserve"> Определить размер НДС, уплачиваемый в бюджет предпри</w:t>
      </w:r>
      <w:r>
        <w:rPr>
          <w:sz w:val="28"/>
        </w:rPr>
        <w:t>я</w:t>
      </w:r>
      <w:r>
        <w:rPr>
          <w:sz w:val="28"/>
        </w:rPr>
        <w:t xml:space="preserve">тием розничной торговли и его прибыль при реализации 600 единиц товара, если отпускная цена изделия составила 240 руб., две оптовые наценки – 10 и </w:t>
      </w:r>
      <w:r>
        <w:rPr>
          <w:sz w:val="28"/>
        </w:rPr>
        <w:lastRenderedPageBreak/>
        <w:t xml:space="preserve">14%, розничная – 16%. Ставка НДС для всех ступеней товародвижения – 18%. </w:t>
      </w:r>
    </w:p>
    <w:p w:rsidR="002D69EC" w:rsidRDefault="002D69EC" w:rsidP="002D69EC">
      <w:pPr>
        <w:rPr>
          <w:rFonts w:ascii="Times New Roman" w:hAnsi="Times New Roman"/>
          <w:b/>
          <w:sz w:val="28"/>
          <w:szCs w:val="28"/>
        </w:rPr>
      </w:pPr>
    </w:p>
    <w:p w:rsidR="005D563B" w:rsidRDefault="005D563B" w:rsidP="002D69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7</w:t>
      </w:r>
    </w:p>
    <w:p w:rsidR="005D563B" w:rsidRDefault="00E861C1" w:rsidP="002D69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Стратегический и тактический факторы формирования цены. Нижний и верхний пределы цены.</w:t>
      </w:r>
    </w:p>
    <w:p w:rsidR="002D69EC" w:rsidRDefault="005D563B" w:rsidP="002D69EC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 w:rsidR="002D69EC">
        <w:rPr>
          <w:b/>
          <w:sz w:val="28"/>
          <w:szCs w:val="28"/>
        </w:rPr>
        <w:t xml:space="preserve"> </w:t>
      </w:r>
      <w:r w:rsidR="002D69EC">
        <w:rPr>
          <w:sz w:val="28"/>
        </w:rPr>
        <w:t>Оптовик закупил 300 ед. продукции по цене 50 руб. и 500 ед. – по цене 70 руб. Первая партия была им реализована с наценкой 20%, вторая – с наценкой 18%. Определить прибыль, полученную оптовиком, если его ставка НДС равна 18%, а ставки НДС продавцов – 16%.</w:t>
      </w:r>
    </w:p>
    <w:p w:rsidR="002D69EC" w:rsidRDefault="002D69EC" w:rsidP="002D69EC">
      <w:pPr>
        <w:pStyle w:val="a3"/>
        <w:spacing w:line="360" w:lineRule="auto"/>
        <w:ind w:left="0" w:firstLine="709"/>
        <w:jc w:val="both"/>
        <w:rPr>
          <w:sz w:val="28"/>
        </w:rPr>
      </w:pPr>
      <w:r w:rsidRPr="002D69EC">
        <w:rPr>
          <w:b/>
          <w:sz w:val="28"/>
        </w:rPr>
        <w:t>Задача 2.</w:t>
      </w:r>
      <w:r>
        <w:rPr>
          <w:sz w:val="28"/>
        </w:rPr>
        <w:t xml:space="preserve"> Себестоимость продукции составляет 64 руб., рентабел</w:t>
      </w:r>
      <w:r>
        <w:rPr>
          <w:sz w:val="28"/>
        </w:rPr>
        <w:t>ь</w:t>
      </w:r>
      <w:r>
        <w:rPr>
          <w:sz w:val="28"/>
        </w:rPr>
        <w:t>ность ее производства – 25%, ставка акциза – 25%. Товар реализован посре</w:t>
      </w:r>
      <w:r>
        <w:rPr>
          <w:sz w:val="28"/>
        </w:rPr>
        <w:t>д</w:t>
      </w:r>
      <w:r>
        <w:rPr>
          <w:sz w:val="28"/>
        </w:rPr>
        <w:t>нику, который пустил его в розничную торговлю по цене 141,4 руб. Опред</w:t>
      </w:r>
      <w:r>
        <w:rPr>
          <w:sz w:val="28"/>
        </w:rPr>
        <w:t>е</w:t>
      </w:r>
      <w:r>
        <w:rPr>
          <w:sz w:val="28"/>
        </w:rPr>
        <w:t>лить розничную наценку на товар, если ставка НДС для изготовителя и опт</w:t>
      </w:r>
      <w:r>
        <w:rPr>
          <w:sz w:val="28"/>
        </w:rPr>
        <w:t>о</w:t>
      </w:r>
      <w:r>
        <w:rPr>
          <w:sz w:val="28"/>
        </w:rPr>
        <w:t>вика равна 18%.</w:t>
      </w:r>
    </w:p>
    <w:p w:rsidR="005D563B" w:rsidRDefault="005D563B" w:rsidP="004535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563B" w:rsidRPr="007470A9" w:rsidRDefault="005D563B" w:rsidP="005C0309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7470A9">
        <w:rPr>
          <w:rFonts w:ascii="Times New Roman" w:hAnsi="Times New Roman"/>
          <w:b/>
          <w:sz w:val="28"/>
          <w:szCs w:val="28"/>
          <w:highlight w:val="yellow"/>
        </w:rPr>
        <w:t>ВАРИАНТ 8</w:t>
      </w:r>
    </w:p>
    <w:p w:rsidR="005D563B" w:rsidRPr="007470A9" w:rsidRDefault="00E861C1" w:rsidP="005C0309">
      <w:pPr>
        <w:rPr>
          <w:rFonts w:ascii="Times New Roman" w:hAnsi="Times New Roman"/>
          <w:b/>
          <w:sz w:val="28"/>
          <w:szCs w:val="28"/>
          <w:highlight w:val="yellow"/>
        </w:rPr>
      </w:pPr>
      <w:r w:rsidRPr="007470A9">
        <w:rPr>
          <w:rFonts w:ascii="Times New Roman" w:hAnsi="Times New Roman"/>
          <w:b/>
          <w:sz w:val="28"/>
          <w:szCs w:val="28"/>
          <w:highlight w:val="yellow"/>
        </w:rPr>
        <w:t>Понятие свободных цен. Необходимость перехода к свободным ц</w:t>
      </w:r>
      <w:r w:rsidRPr="007470A9">
        <w:rPr>
          <w:rFonts w:ascii="Times New Roman" w:hAnsi="Times New Roman"/>
          <w:b/>
          <w:sz w:val="28"/>
          <w:szCs w:val="28"/>
          <w:highlight w:val="yellow"/>
        </w:rPr>
        <w:t>е</w:t>
      </w:r>
      <w:r w:rsidRPr="007470A9">
        <w:rPr>
          <w:rFonts w:ascii="Times New Roman" w:hAnsi="Times New Roman"/>
          <w:b/>
          <w:sz w:val="28"/>
          <w:szCs w:val="28"/>
          <w:highlight w:val="yellow"/>
        </w:rPr>
        <w:t>нам. Либерализация цен в РФ. Условия бескризисного перехода к св</w:t>
      </w:r>
      <w:r w:rsidRPr="007470A9">
        <w:rPr>
          <w:rFonts w:ascii="Times New Roman" w:hAnsi="Times New Roman"/>
          <w:b/>
          <w:sz w:val="28"/>
          <w:szCs w:val="28"/>
          <w:highlight w:val="yellow"/>
        </w:rPr>
        <w:t>о</w:t>
      </w:r>
      <w:r w:rsidRPr="007470A9">
        <w:rPr>
          <w:rFonts w:ascii="Times New Roman" w:hAnsi="Times New Roman"/>
          <w:b/>
          <w:sz w:val="28"/>
          <w:szCs w:val="28"/>
          <w:highlight w:val="yellow"/>
        </w:rPr>
        <w:t>бодным ценам.</w:t>
      </w:r>
    </w:p>
    <w:p w:rsidR="0045353D" w:rsidRPr="007470A9" w:rsidRDefault="005D563B" w:rsidP="005C0309">
      <w:pPr>
        <w:pStyle w:val="a3"/>
        <w:spacing w:line="360" w:lineRule="auto"/>
        <w:ind w:left="0" w:firstLine="709"/>
        <w:jc w:val="both"/>
        <w:rPr>
          <w:sz w:val="28"/>
          <w:highlight w:val="yellow"/>
        </w:rPr>
      </w:pPr>
      <w:r w:rsidRPr="007470A9">
        <w:rPr>
          <w:b/>
          <w:sz w:val="28"/>
          <w:szCs w:val="28"/>
          <w:highlight w:val="yellow"/>
        </w:rPr>
        <w:t xml:space="preserve">Задача 1. </w:t>
      </w:r>
      <w:r w:rsidR="0045353D" w:rsidRPr="007470A9">
        <w:rPr>
          <w:sz w:val="28"/>
          <w:highlight w:val="yellow"/>
        </w:rPr>
        <w:t>При себестоимости изделия 500 руб. и его отпускной  цене 765,6 руб. определить рентабельность его изготовления, если ставка НДС с</w:t>
      </w:r>
      <w:r w:rsidR="0045353D" w:rsidRPr="007470A9">
        <w:rPr>
          <w:sz w:val="28"/>
          <w:highlight w:val="yellow"/>
        </w:rPr>
        <w:t>о</w:t>
      </w:r>
      <w:r w:rsidR="0045353D" w:rsidRPr="007470A9">
        <w:rPr>
          <w:sz w:val="28"/>
          <w:highlight w:val="yellow"/>
        </w:rPr>
        <w:t>ставляет 16%, ставка акциза – 10%.</w:t>
      </w:r>
    </w:p>
    <w:p w:rsidR="005C0309" w:rsidRPr="005C0309" w:rsidRDefault="005D563B" w:rsidP="005C0309">
      <w:pPr>
        <w:rPr>
          <w:rFonts w:ascii="Times New Roman" w:hAnsi="Times New Roman"/>
          <w:sz w:val="28"/>
        </w:rPr>
      </w:pPr>
      <w:r w:rsidRPr="007470A9">
        <w:rPr>
          <w:rFonts w:ascii="Times New Roman" w:hAnsi="Times New Roman"/>
          <w:b/>
          <w:sz w:val="28"/>
          <w:szCs w:val="28"/>
          <w:highlight w:val="yellow"/>
        </w:rPr>
        <w:t xml:space="preserve">Задача 2. </w:t>
      </w:r>
      <w:r w:rsidR="005C0309" w:rsidRPr="007470A9">
        <w:rPr>
          <w:rFonts w:ascii="Times New Roman" w:hAnsi="Times New Roman"/>
          <w:sz w:val="28"/>
          <w:highlight w:val="yellow"/>
        </w:rPr>
        <w:t>Рассчитать прибыль посредника, если оптовая цена изгот</w:t>
      </w:r>
      <w:r w:rsidR="005C0309" w:rsidRPr="007470A9">
        <w:rPr>
          <w:rFonts w:ascii="Times New Roman" w:hAnsi="Times New Roman"/>
          <w:sz w:val="28"/>
          <w:highlight w:val="yellow"/>
        </w:rPr>
        <w:t>о</w:t>
      </w:r>
      <w:r w:rsidR="005C0309" w:rsidRPr="007470A9">
        <w:rPr>
          <w:rFonts w:ascii="Times New Roman" w:hAnsi="Times New Roman"/>
          <w:sz w:val="28"/>
          <w:highlight w:val="yellow"/>
        </w:rPr>
        <w:t>вителя равна 140 руб., его ставка НДС – 16%, оптовая наценка – 15%, ставка НДС посредника – 18%. Продукция облагается акцизом по ставке 8%, объем ее партии составляет 200 шт.</w:t>
      </w:r>
      <w:bookmarkStart w:id="0" w:name="_GoBack"/>
      <w:bookmarkEnd w:id="0"/>
    </w:p>
    <w:p w:rsidR="005D563B" w:rsidRDefault="005C0309" w:rsidP="005C0309">
      <w:pPr>
        <w:rPr>
          <w:rFonts w:ascii="Times New Roman" w:hAnsi="Times New Roman"/>
          <w:b/>
          <w:sz w:val="28"/>
          <w:szCs w:val="28"/>
        </w:rPr>
      </w:pPr>
      <w:r w:rsidRPr="005C0309">
        <w:rPr>
          <w:rFonts w:ascii="Times New Roman" w:hAnsi="Times New Roman"/>
          <w:sz w:val="28"/>
        </w:rPr>
        <w:t xml:space="preserve">  </w:t>
      </w:r>
    </w:p>
    <w:p w:rsidR="005D563B" w:rsidRDefault="005D563B" w:rsidP="001E52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090233" w:rsidRDefault="001E52A9" w:rsidP="001E52A9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Назовите</w:t>
      </w:r>
      <w:r w:rsidR="00681D6B">
        <w:rPr>
          <w:b/>
          <w:sz w:val="28"/>
          <w:szCs w:val="28"/>
        </w:rPr>
        <w:t xml:space="preserve"> три</w:t>
      </w:r>
      <w:r>
        <w:rPr>
          <w:b/>
          <w:sz w:val="28"/>
          <w:szCs w:val="28"/>
        </w:rPr>
        <w:t xml:space="preserve"> основны</w:t>
      </w:r>
      <w:r w:rsidR="00681D6B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этап</w:t>
      </w:r>
      <w:r w:rsidR="00681D6B">
        <w:rPr>
          <w:b/>
          <w:sz w:val="28"/>
          <w:szCs w:val="28"/>
        </w:rPr>
        <w:t>а</w:t>
      </w:r>
      <w:r w:rsidR="00090233">
        <w:rPr>
          <w:b/>
          <w:sz w:val="28"/>
          <w:szCs w:val="28"/>
        </w:rPr>
        <w:t xml:space="preserve"> формирования цен в России </w:t>
      </w:r>
      <w:r w:rsidR="00681D6B">
        <w:rPr>
          <w:b/>
          <w:sz w:val="28"/>
          <w:szCs w:val="28"/>
        </w:rPr>
        <w:t>с к</w:t>
      </w:r>
      <w:r w:rsidR="00090233">
        <w:rPr>
          <w:b/>
          <w:sz w:val="28"/>
          <w:szCs w:val="28"/>
        </w:rPr>
        <w:t>он</w:t>
      </w:r>
      <w:r w:rsidR="00681D6B">
        <w:rPr>
          <w:b/>
          <w:sz w:val="28"/>
          <w:szCs w:val="28"/>
        </w:rPr>
        <w:t>ца ХХ века</w:t>
      </w:r>
      <w:r>
        <w:rPr>
          <w:b/>
          <w:sz w:val="28"/>
          <w:szCs w:val="28"/>
        </w:rPr>
        <w:t>. Охарактеризуйте ценовую политику страны на каждом этапе.</w:t>
      </w:r>
    </w:p>
    <w:p w:rsidR="00090233" w:rsidRDefault="005D563B" w:rsidP="001E52A9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</w:t>
      </w:r>
      <w:r w:rsidR="00090233">
        <w:rPr>
          <w:sz w:val="28"/>
        </w:rPr>
        <w:t>. Определить отпускную цену изготовителя продукции, если выручка при реализации ее партии объемом 200 шт. в розничной торговле составила 17160 руб. Партия от изготовителя до розничной торговли прошла трех посредников с наценками 10, 20 и 30%. Ставка НДС всех субъектов ра</w:t>
      </w:r>
      <w:r w:rsidR="00090233">
        <w:rPr>
          <w:sz w:val="28"/>
        </w:rPr>
        <w:t>в</w:t>
      </w:r>
      <w:r w:rsidR="00090233">
        <w:rPr>
          <w:sz w:val="28"/>
        </w:rPr>
        <w:t>на 18%.</w:t>
      </w:r>
    </w:p>
    <w:p w:rsidR="00090233" w:rsidRDefault="00090233" w:rsidP="001E52A9">
      <w:pPr>
        <w:pStyle w:val="a3"/>
        <w:spacing w:line="360" w:lineRule="auto"/>
        <w:ind w:left="0" w:firstLine="709"/>
        <w:jc w:val="both"/>
        <w:rPr>
          <w:sz w:val="28"/>
        </w:rPr>
      </w:pPr>
      <w:r w:rsidRPr="00090233">
        <w:rPr>
          <w:b/>
          <w:sz w:val="28"/>
        </w:rPr>
        <w:t>Задача 2.</w:t>
      </w:r>
      <w:r>
        <w:rPr>
          <w:sz w:val="28"/>
        </w:rPr>
        <w:t xml:space="preserve"> Найти прибыль, которую получит при реализации 1т. проката металлургический завод, если для его производства было использовано 6 т. железной руды, 10 т. каменного угля, 3 т известняка и 50 куб. м. воды. Опт</w:t>
      </w:r>
      <w:r>
        <w:rPr>
          <w:sz w:val="28"/>
        </w:rPr>
        <w:t>о</w:t>
      </w:r>
      <w:r>
        <w:rPr>
          <w:sz w:val="28"/>
        </w:rPr>
        <w:t>вые цены производителя руды, угля, известняка и воды составляют 160 руб., 70 руб. и 40 руб. и 6 руб. за 1 т. соответственно. Доля затрат указанных видов сырья в себестоимости проката – 0,5, рентабельность производства  – 12%. Ставки НДС в цене угля и известняка – 16%, в цене руды и проката – 18% .</w:t>
      </w:r>
    </w:p>
    <w:p w:rsidR="005D563B" w:rsidRDefault="005D563B" w:rsidP="001E52A9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5D563B" w:rsidRDefault="005D563B" w:rsidP="00BB5F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10</w:t>
      </w:r>
    </w:p>
    <w:p w:rsidR="00BB5FD4" w:rsidRDefault="00BB5FD4" w:rsidP="00BB5F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классифицируются цены по функциональному назначению, критерию регулирования и стадиям прохождения товара от производ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теля до конечного потребителя?</w:t>
      </w:r>
    </w:p>
    <w:p w:rsidR="00BB5FD4" w:rsidRDefault="005D563B" w:rsidP="00F5217A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Задача 1. </w:t>
      </w:r>
      <w:r w:rsidR="00BB5FD4">
        <w:rPr>
          <w:sz w:val="28"/>
        </w:rPr>
        <w:t>Определить стоимость перевозки по железной дороге 1000 т угля на расстояние 500 км и содержащуюся в ней прибыль, если себесто</w:t>
      </w:r>
      <w:r w:rsidR="00BB5FD4">
        <w:rPr>
          <w:sz w:val="28"/>
        </w:rPr>
        <w:t>и</w:t>
      </w:r>
      <w:r w:rsidR="00BB5FD4">
        <w:rPr>
          <w:sz w:val="28"/>
        </w:rPr>
        <w:t>мость погрузки и разгрузки составляет 80 руб. и 50 руб. за тонну соотве</w:t>
      </w:r>
      <w:r w:rsidR="00BB5FD4">
        <w:rPr>
          <w:sz w:val="28"/>
        </w:rPr>
        <w:t>т</w:t>
      </w:r>
      <w:r w:rsidR="00BB5FD4">
        <w:rPr>
          <w:sz w:val="28"/>
        </w:rPr>
        <w:t>ственно, передвижения – 6 руб. за тонно-километр. Рентабельность погр</w:t>
      </w:r>
      <w:r w:rsidR="00BB5FD4">
        <w:rPr>
          <w:sz w:val="28"/>
        </w:rPr>
        <w:t>у</w:t>
      </w:r>
      <w:r w:rsidR="00BB5FD4">
        <w:rPr>
          <w:sz w:val="28"/>
        </w:rPr>
        <w:t>зочно-разгрузочных работ равна 10%, перевозки – 20%, НДС всех видов р</w:t>
      </w:r>
      <w:r w:rsidR="00BB5FD4">
        <w:rPr>
          <w:sz w:val="28"/>
        </w:rPr>
        <w:t>а</w:t>
      </w:r>
      <w:r w:rsidR="00BB5FD4">
        <w:rPr>
          <w:sz w:val="28"/>
        </w:rPr>
        <w:t>бот – 18%.</w:t>
      </w:r>
    </w:p>
    <w:p w:rsidR="00752BD6" w:rsidRDefault="00752BD6" w:rsidP="00F5217A">
      <w:pPr>
        <w:pStyle w:val="a3"/>
        <w:spacing w:line="360" w:lineRule="auto"/>
        <w:ind w:left="0" w:firstLine="709"/>
        <w:jc w:val="both"/>
        <w:rPr>
          <w:sz w:val="28"/>
        </w:rPr>
      </w:pPr>
      <w:r w:rsidRPr="00752BD6">
        <w:rPr>
          <w:b/>
          <w:sz w:val="28"/>
        </w:rPr>
        <w:t>Задача 2.</w:t>
      </w:r>
      <w:r>
        <w:rPr>
          <w:sz w:val="28"/>
        </w:rPr>
        <w:t xml:space="preserve"> Оптовая цена изготовителя изделия равна 150 руб. Опред</w:t>
      </w:r>
      <w:r>
        <w:rPr>
          <w:sz w:val="28"/>
        </w:rPr>
        <w:t>е</w:t>
      </w:r>
      <w:r>
        <w:rPr>
          <w:sz w:val="28"/>
        </w:rPr>
        <w:t>лить размер его партии, если ставка акциза составила 15%, наценка посре</w:t>
      </w:r>
      <w:r>
        <w:rPr>
          <w:sz w:val="28"/>
        </w:rPr>
        <w:t>д</w:t>
      </w:r>
      <w:r>
        <w:rPr>
          <w:sz w:val="28"/>
        </w:rPr>
        <w:t>ника – 12%, его выручка – 910800 руб. Ставка НДС обоих субъектов равна 18%.</w:t>
      </w:r>
    </w:p>
    <w:p w:rsidR="00752BD6" w:rsidRDefault="00752BD6" w:rsidP="00F5217A">
      <w:pPr>
        <w:pStyle w:val="a3"/>
        <w:spacing w:line="360" w:lineRule="auto"/>
        <w:ind w:left="0" w:firstLine="709"/>
        <w:jc w:val="both"/>
        <w:rPr>
          <w:sz w:val="28"/>
        </w:rPr>
      </w:pPr>
    </w:p>
    <w:p w:rsidR="005D563B" w:rsidRDefault="005D563B" w:rsidP="00F5217A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ВАРИАНТ 11</w:t>
      </w:r>
    </w:p>
    <w:p w:rsidR="005D563B" w:rsidRDefault="00752BD6" w:rsidP="00F5217A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Что так</w:t>
      </w:r>
      <w:r w:rsidR="005D563B">
        <w:rPr>
          <w:rFonts w:ascii="Times New Roman" w:hAnsi="Times New Roman"/>
          <w:b/>
          <w:sz w:val="28"/>
          <w:szCs w:val="28"/>
        </w:rPr>
        <w:t>ое</w:t>
      </w:r>
      <w:r>
        <w:rPr>
          <w:rFonts w:ascii="Times New Roman" w:hAnsi="Times New Roman"/>
          <w:b/>
          <w:sz w:val="28"/>
          <w:szCs w:val="28"/>
        </w:rPr>
        <w:t xml:space="preserve"> «франко-цены», как они</w:t>
      </w:r>
      <w:r w:rsidR="005D56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</w:t>
      </w:r>
      <w:r w:rsidR="005D563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ифици</w:t>
      </w:r>
      <w:r w:rsidR="005D563B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уют</w:t>
      </w:r>
      <w:r w:rsidR="005D563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я</w:t>
      </w:r>
      <w:r w:rsidR="005D563B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форм</w:t>
      </w:r>
      <w:r w:rsidR="005D563B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ю</w:t>
      </w:r>
      <w:r w:rsidR="005D563B">
        <w:rPr>
          <w:rFonts w:ascii="Times New Roman" w:hAnsi="Times New Roman"/>
          <w:b/>
          <w:sz w:val="28"/>
          <w:szCs w:val="28"/>
        </w:rPr>
        <w:t>тс</w:t>
      </w:r>
      <w:r>
        <w:rPr>
          <w:rFonts w:ascii="Times New Roman" w:hAnsi="Times New Roman"/>
          <w:b/>
          <w:sz w:val="28"/>
          <w:szCs w:val="28"/>
        </w:rPr>
        <w:t>я?</w:t>
      </w:r>
    </w:p>
    <w:p w:rsidR="003032BD" w:rsidRDefault="005D563B" w:rsidP="00F5217A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3032BD">
        <w:rPr>
          <w:sz w:val="28"/>
        </w:rPr>
        <w:t>Отпускная цена изделия составляет 600 руб., оптовая и ро</w:t>
      </w:r>
      <w:r w:rsidR="003032BD">
        <w:rPr>
          <w:sz w:val="28"/>
        </w:rPr>
        <w:t>з</w:t>
      </w:r>
      <w:r w:rsidR="003032BD">
        <w:rPr>
          <w:sz w:val="28"/>
        </w:rPr>
        <w:t>ничная надбавки  – 12 и 20% соответственно. Определить прибыль розни</w:t>
      </w:r>
      <w:r w:rsidR="003032BD">
        <w:rPr>
          <w:sz w:val="28"/>
        </w:rPr>
        <w:t>ч</w:t>
      </w:r>
      <w:r w:rsidR="003032BD">
        <w:rPr>
          <w:sz w:val="28"/>
        </w:rPr>
        <w:t>ной торговли при реализации 1000 изделий, если ставка НДС производителя составляет 16%, оптовика и розничной торговли – 18%.</w:t>
      </w:r>
    </w:p>
    <w:p w:rsidR="003032BD" w:rsidRPr="003032BD" w:rsidRDefault="003032BD" w:rsidP="00F5217A">
      <w:pPr>
        <w:rPr>
          <w:rFonts w:ascii="Times New Roman" w:hAnsi="Times New Roman"/>
          <w:sz w:val="28"/>
        </w:rPr>
      </w:pPr>
      <w:r w:rsidRPr="003032BD">
        <w:rPr>
          <w:rFonts w:ascii="Times New Roman" w:hAnsi="Times New Roman"/>
          <w:b/>
          <w:sz w:val="28"/>
        </w:rPr>
        <w:t>Задача 2.</w:t>
      </w:r>
      <w:r w:rsidRPr="003032BD">
        <w:rPr>
          <w:rFonts w:ascii="Times New Roman" w:hAnsi="Times New Roman"/>
          <w:sz w:val="28"/>
        </w:rPr>
        <w:t xml:space="preserve"> Определить отпускную цену 1т. бензина марки А-92, себ</w:t>
      </w:r>
      <w:r w:rsidRPr="003032BD">
        <w:rPr>
          <w:rFonts w:ascii="Times New Roman" w:hAnsi="Times New Roman"/>
          <w:sz w:val="28"/>
        </w:rPr>
        <w:t>е</w:t>
      </w:r>
      <w:r w:rsidRPr="003032BD">
        <w:rPr>
          <w:rFonts w:ascii="Times New Roman" w:hAnsi="Times New Roman"/>
          <w:sz w:val="28"/>
        </w:rPr>
        <w:t>стоимость 1 кг</w:t>
      </w:r>
      <w:proofErr w:type="gramStart"/>
      <w:r w:rsidRPr="003032BD">
        <w:rPr>
          <w:rFonts w:ascii="Times New Roman" w:hAnsi="Times New Roman"/>
          <w:sz w:val="28"/>
        </w:rPr>
        <w:t>.</w:t>
      </w:r>
      <w:proofErr w:type="gramEnd"/>
      <w:r w:rsidRPr="003032BD">
        <w:rPr>
          <w:rFonts w:ascii="Times New Roman" w:hAnsi="Times New Roman"/>
          <w:sz w:val="28"/>
        </w:rPr>
        <w:t xml:space="preserve"> </w:t>
      </w:r>
      <w:proofErr w:type="gramStart"/>
      <w:r w:rsidRPr="003032BD">
        <w:rPr>
          <w:rFonts w:ascii="Times New Roman" w:hAnsi="Times New Roman"/>
          <w:sz w:val="28"/>
        </w:rPr>
        <w:t>к</w:t>
      </w:r>
      <w:proofErr w:type="gramEnd"/>
      <w:r w:rsidRPr="003032BD">
        <w:rPr>
          <w:rFonts w:ascii="Times New Roman" w:hAnsi="Times New Roman"/>
          <w:sz w:val="28"/>
        </w:rPr>
        <w:t>оторого составила 15 руб., если рентабельность его прои</w:t>
      </w:r>
      <w:r w:rsidRPr="003032BD">
        <w:rPr>
          <w:rFonts w:ascii="Times New Roman" w:hAnsi="Times New Roman"/>
          <w:sz w:val="28"/>
        </w:rPr>
        <w:t>з</w:t>
      </w:r>
      <w:r w:rsidRPr="003032BD">
        <w:rPr>
          <w:rFonts w:ascii="Times New Roman" w:hAnsi="Times New Roman"/>
          <w:sz w:val="28"/>
        </w:rPr>
        <w:t>водства равна 20%, ставка НДС – 18%, а акциз на данную продукцию накл</w:t>
      </w:r>
      <w:r w:rsidRPr="003032BD">
        <w:rPr>
          <w:rFonts w:ascii="Times New Roman" w:hAnsi="Times New Roman"/>
          <w:sz w:val="28"/>
        </w:rPr>
        <w:t>а</w:t>
      </w:r>
      <w:r w:rsidRPr="003032BD">
        <w:rPr>
          <w:rFonts w:ascii="Times New Roman" w:hAnsi="Times New Roman"/>
          <w:sz w:val="28"/>
        </w:rPr>
        <w:t xml:space="preserve">дывается из расчета 3629 руб./т. </w:t>
      </w:r>
    </w:p>
    <w:p w:rsidR="003032BD" w:rsidRDefault="003032BD" w:rsidP="00F5217A">
      <w:pPr>
        <w:pStyle w:val="a3"/>
        <w:spacing w:line="360" w:lineRule="auto"/>
        <w:ind w:left="0" w:firstLine="709"/>
        <w:jc w:val="both"/>
        <w:rPr>
          <w:b/>
          <w:sz w:val="28"/>
        </w:rPr>
      </w:pPr>
    </w:p>
    <w:p w:rsidR="00F5217A" w:rsidRDefault="003032BD" w:rsidP="00F5217A">
      <w:pPr>
        <w:pStyle w:val="a3"/>
        <w:spacing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ВАРИАНТ </w:t>
      </w:r>
      <w:r w:rsidR="00752BD6">
        <w:rPr>
          <w:b/>
          <w:sz w:val="28"/>
        </w:rPr>
        <w:t>1</w:t>
      </w:r>
      <w:r>
        <w:rPr>
          <w:b/>
          <w:sz w:val="28"/>
        </w:rPr>
        <w:t>2</w:t>
      </w:r>
    </w:p>
    <w:p w:rsidR="003032BD" w:rsidRDefault="00F5217A" w:rsidP="00F5217A">
      <w:pPr>
        <w:pStyle w:val="a3"/>
        <w:spacing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>Перечислите затраты, формирующие себестоимость продукции.</w:t>
      </w:r>
      <w:r w:rsidR="003032BD">
        <w:rPr>
          <w:b/>
          <w:sz w:val="28"/>
        </w:rPr>
        <w:t xml:space="preserve"> </w:t>
      </w:r>
      <w:r>
        <w:rPr>
          <w:b/>
          <w:sz w:val="28"/>
        </w:rPr>
        <w:t>Как рассчитывается оптовая цена производителя на основе себестоим</w:t>
      </w:r>
      <w:r>
        <w:rPr>
          <w:b/>
          <w:sz w:val="28"/>
        </w:rPr>
        <w:t>о</w:t>
      </w:r>
      <w:r>
        <w:rPr>
          <w:b/>
          <w:sz w:val="28"/>
        </w:rPr>
        <w:t>сти?</w:t>
      </w:r>
    </w:p>
    <w:p w:rsidR="003032BD" w:rsidRDefault="00752BD6" w:rsidP="00F5217A">
      <w:pPr>
        <w:pStyle w:val="a3"/>
        <w:spacing w:line="360" w:lineRule="auto"/>
        <w:ind w:left="0" w:firstLine="709"/>
        <w:jc w:val="both"/>
        <w:rPr>
          <w:sz w:val="28"/>
        </w:rPr>
      </w:pPr>
      <w:r w:rsidRPr="00752BD6">
        <w:rPr>
          <w:b/>
          <w:sz w:val="28"/>
        </w:rPr>
        <w:t xml:space="preserve">Задача </w:t>
      </w:r>
      <w:r w:rsidR="003032BD" w:rsidRPr="00752BD6">
        <w:rPr>
          <w:b/>
          <w:sz w:val="28"/>
        </w:rPr>
        <w:t>1.</w:t>
      </w:r>
      <w:r w:rsidR="003032BD">
        <w:rPr>
          <w:sz w:val="28"/>
        </w:rPr>
        <w:t xml:space="preserve"> Себестоимость продукции составляет 64 руб., рентабел</w:t>
      </w:r>
      <w:r w:rsidR="003032BD">
        <w:rPr>
          <w:sz w:val="28"/>
        </w:rPr>
        <w:t>ь</w:t>
      </w:r>
      <w:r w:rsidR="003032BD">
        <w:rPr>
          <w:sz w:val="28"/>
        </w:rPr>
        <w:t>ность ее производства – 25%, ставка акциза – 25%. Товар реализован посре</w:t>
      </w:r>
      <w:r w:rsidR="003032BD">
        <w:rPr>
          <w:sz w:val="28"/>
        </w:rPr>
        <w:t>д</w:t>
      </w:r>
      <w:r w:rsidR="003032BD">
        <w:rPr>
          <w:sz w:val="28"/>
        </w:rPr>
        <w:t>нику, который, пустив его в розничную торговлю, за реализацию 200 шт. п</w:t>
      </w:r>
      <w:r w:rsidR="003032BD">
        <w:rPr>
          <w:sz w:val="28"/>
        </w:rPr>
        <w:t>о</w:t>
      </w:r>
      <w:r w:rsidR="003032BD">
        <w:rPr>
          <w:sz w:val="28"/>
        </w:rPr>
        <w:t>лучил выручку 28280 руб. Определить розничную наценку на товар, если ставка НДС для изготовителя и оптовика равна 18%.</w:t>
      </w:r>
    </w:p>
    <w:p w:rsidR="00F5217A" w:rsidRDefault="005D563B" w:rsidP="00F5217A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Задача 2. </w:t>
      </w:r>
      <w:r w:rsidR="00F5217A">
        <w:rPr>
          <w:sz w:val="28"/>
        </w:rPr>
        <w:t>Определить удельную себестоимость продукции, если рент</w:t>
      </w:r>
      <w:r w:rsidR="00F5217A">
        <w:rPr>
          <w:sz w:val="28"/>
        </w:rPr>
        <w:t>а</w:t>
      </w:r>
      <w:r w:rsidR="00F5217A">
        <w:rPr>
          <w:sz w:val="28"/>
        </w:rPr>
        <w:t>бельность ее изготовления равна 20%, ставка акциза – 10%, а выручка при реализации в розничной торговле 100 шт. изделий составила 236808 руб. Ставки НДС изготовителя – 15%, остальных субъектов – 18%, оптовая и ро</w:t>
      </w:r>
      <w:r w:rsidR="00F5217A">
        <w:rPr>
          <w:sz w:val="28"/>
        </w:rPr>
        <w:t>з</w:t>
      </w:r>
      <w:r w:rsidR="00F5217A">
        <w:rPr>
          <w:sz w:val="28"/>
        </w:rPr>
        <w:t>ничная наценки – 20 и 30%.</w:t>
      </w:r>
    </w:p>
    <w:p w:rsidR="005D563B" w:rsidRDefault="005D563B" w:rsidP="00F5217A">
      <w:pPr>
        <w:rPr>
          <w:rFonts w:ascii="Times New Roman" w:hAnsi="Times New Roman"/>
          <w:bCs/>
          <w:sz w:val="28"/>
          <w:szCs w:val="28"/>
        </w:rPr>
      </w:pPr>
    </w:p>
    <w:p w:rsidR="005D563B" w:rsidRDefault="005D563B" w:rsidP="00114D7F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1</w:t>
      </w:r>
      <w:r w:rsidR="00F5217A">
        <w:rPr>
          <w:rFonts w:ascii="Times New Roman" w:hAnsi="Times New Roman"/>
          <w:b/>
          <w:bCs/>
          <w:sz w:val="28"/>
          <w:szCs w:val="28"/>
        </w:rPr>
        <w:t>3</w:t>
      </w:r>
    </w:p>
    <w:p w:rsidR="005D563B" w:rsidRDefault="00F5217A" w:rsidP="00114D7F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спроса и предложения. Ф</w:t>
      </w:r>
      <w:r w:rsidR="000F5B17">
        <w:rPr>
          <w:rFonts w:ascii="Times New Roman" w:hAnsi="Times New Roman"/>
          <w:b/>
          <w:sz w:val="28"/>
          <w:szCs w:val="28"/>
        </w:rPr>
        <w:t>акт</w:t>
      </w:r>
      <w:r w:rsidR="005D563B">
        <w:rPr>
          <w:rFonts w:ascii="Times New Roman" w:hAnsi="Times New Roman"/>
          <w:b/>
          <w:sz w:val="28"/>
          <w:szCs w:val="28"/>
        </w:rPr>
        <w:t>о</w:t>
      </w:r>
      <w:r w:rsidR="000F5B17">
        <w:rPr>
          <w:rFonts w:ascii="Times New Roman" w:hAnsi="Times New Roman"/>
          <w:b/>
          <w:sz w:val="28"/>
          <w:szCs w:val="28"/>
        </w:rPr>
        <w:t>ры, вл</w:t>
      </w:r>
      <w:r w:rsidR="005D563B">
        <w:rPr>
          <w:rFonts w:ascii="Times New Roman" w:hAnsi="Times New Roman"/>
          <w:b/>
          <w:sz w:val="28"/>
          <w:szCs w:val="28"/>
        </w:rPr>
        <w:t>и</w:t>
      </w:r>
      <w:r w:rsidR="000F5B17">
        <w:rPr>
          <w:rFonts w:ascii="Times New Roman" w:hAnsi="Times New Roman"/>
          <w:b/>
          <w:sz w:val="28"/>
          <w:szCs w:val="28"/>
        </w:rPr>
        <w:t>яющи</w:t>
      </w:r>
      <w:r w:rsidR="005D563B">
        <w:rPr>
          <w:rFonts w:ascii="Times New Roman" w:hAnsi="Times New Roman"/>
          <w:b/>
          <w:sz w:val="28"/>
          <w:szCs w:val="28"/>
        </w:rPr>
        <w:t>е н</w:t>
      </w:r>
      <w:r w:rsidR="000F5B17">
        <w:rPr>
          <w:rFonts w:ascii="Times New Roman" w:hAnsi="Times New Roman"/>
          <w:b/>
          <w:sz w:val="28"/>
          <w:szCs w:val="28"/>
        </w:rPr>
        <w:t>а спрос</w:t>
      </w:r>
      <w:r w:rsidR="00573F62">
        <w:rPr>
          <w:rFonts w:ascii="Times New Roman" w:hAnsi="Times New Roman"/>
          <w:b/>
          <w:sz w:val="28"/>
          <w:szCs w:val="28"/>
        </w:rPr>
        <w:t xml:space="preserve"> и</w:t>
      </w:r>
      <w:r w:rsidR="000F5B17">
        <w:rPr>
          <w:rFonts w:ascii="Times New Roman" w:hAnsi="Times New Roman"/>
          <w:b/>
          <w:sz w:val="28"/>
          <w:szCs w:val="28"/>
        </w:rPr>
        <w:t xml:space="preserve"> пред</w:t>
      </w:r>
      <w:r w:rsidR="005D563B">
        <w:rPr>
          <w:rFonts w:ascii="Times New Roman" w:hAnsi="Times New Roman"/>
          <w:b/>
          <w:sz w:val="28"/>
          <w:szCs w:val="28"/>
        </w:rPr>
        <w:t>л</w:t>
      </w:r>
      <w:r w:rsidR="000F5B17">
        <w:rPr>
          <w:rFonts w:ascii="Times New Roman" w:hAnsi="Times New Roman"/>
          <w:b/>
          <w:sz w:val="28"/>
          <w:szCs w:val="28"/>
        </w:rPr>
        <w:t>ожен</w:t>
      </w:r>
      <w:r w:rsidR="005D563B">
        <w:rPr>
          <w:rFonts w:ascii="Times New Roman" w:hAnsi="Times New Roman"/>
          <w:b/>
          <w:sz w:val="28"/>
          <w:szCs w:val="28"/>
        </w:rPr>
        <w:t>и</w:t>
      </w:r>
      <w:r w:rsidR="000F5B17">
        <w:rPr>
          <w:rFonts w:ascii="Times New Roman" w:hAnsi="Times New Roman"/>
          <w:b/>
          <w:sz w:val="28"/>
          <w:szCs w:val="28"/>
        </w:rPr>
        <w:t>е</w:t>
      </w:r>
      <w:r w:rsidR="005D563B">
        <w:rPr>
          <w:rFonts w:ascii="Times New Roman" w:hAnsi="Times New Roman"/>
          <w:b/>
          <w:sz w:val="28"/>
          <w:szCs w:val="28"/>
        </w:rPr>
        <w:t>.</w:t>
      </w:r>
    </w:p>
    <w:p w:rsidR="00114D7F" w:rsidRDefault="005D563B" w:rsidP="00114D7F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lastRenderedPageBreak/>
        <w:t>Задача 1.</w:t>
      </w:r>
      <w:r>
        <w:rPr>
          <w:sz w:val="28"/>
          <w:szCs w:val="28"/>
        </w:rPr>
        <w:t xml:space="preserve"> </w:t>
      </w:r>
      <w:r w:rsidR="00114D7F">
        <w:rPr>
          <w:sz w:val="28"/>
        </w:rPr>
        <w:t>Определить структуру розничной цены изделия и выручку предприятия розничной торговли при следующих данных: его себестоимость –  30 руб., рентабельность – 15%, ставка акциза – 20 руб./шт., ставка НДС для всех субъектов – 18%, оптовая и розничная наценки – 20 и 25% соотве</w:t>
      </w:r>
      <w:r w:rsidR="00114D7F">
        <w:rPr>
          <w:sz w:val="28"/>
        </w:rPr>
        <w:t>т</w:t>
      </w:r>
      <w:r w:rsidR="00114D7F">
        <w:rPr>
          <w:sz w:val="28"/>
        </w:rPr>
        <w:t>ственно. Объем партии изделий составляет 700 шт.</w:t>
      </w:r>
    </w:p>
    <w:p w:rsidR="00114D7F" w:rsidRPr="00114D7F" w:rsidRDefault="00114D7F" w:rsidP="00114D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2. </w:t>
      </w:r>
      <w:r w:rsidRPr="00114D7F">
        <w:rPr>
          <w:rFonts w:ascii="Times New Roman" w:hAnsi="Times New Roman"/>
          <w:sz w:val="28"/>
        </w:rPr>
        <w:t>Оптовик закупил 300 ед. продукции по цене 50 руб. и 500 ед. – по цене 70 руб. Первая партия была им реализована с наценкой 20%, вторая – с наценкой 18%. Определить прибыль, полученную оптовиком, если его ставка НДС равна 18%, а ставки НДС продавца первой партии – 16%, второй – 17%.</w:t>
      </w:r>
    </w:p>
    <w:p w:rsidR="005D563B" w:rsidRDefault="005D563B" w:rsidP="005D563B">
      <w:pPr>
        <w:pStyle w:val="2"/>
        <w:tabs>
          <w:tab w:val="left" w:pos="851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63B" w:rsidRDefault="005D563B" w:rsidP="00573F62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1</w:t>
      </w:r>
      <w:r w:rsidR="000F5B17">
        <w:rPr>
          <w:rFonts w:ascii="Times New Roman" w:hAnsi="Times New Roman"/>
          <w:b/>
          <w:bCs/>
          <w:sz w:val="28"/>
          <w:szCs w:val="28"/>
        </w:rPr>
        <w:t>4</w:t>
      </w:r>
    </w:p>
    <w:p w:rsidR="005D563B" w:rsidRDefault="000F5B17" w:rsidP="00573F62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Понятие эластичности. Эластичность спроса и предложения по цене, </w:t>
      </w:r>
      <w:r w:rsidR="005D563B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х опр</w:t>
      </w:r>
      <w:r w:rsidR="005D563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деле</w:t>
      </w:r>
      <w:r w:rsidR="005D563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ие графиче</w:t>
      </w:r>
      <w:r w:rsidR="005D563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ки </w:t>
      </w:r>
      <w:r w:rsidR="005D563B">
        <w:rPr>
          <w:rFonts w:ascii="Times New Roman" w:hAnsi="Times New Roman"/>
          <w:b/>
          <w:sz w:val="28"/>
          <w:szCs w:val="28"/>
        </w:rPr>
        <w:t>и а</w:t>
      </w:r>
      <w:r>
        <w:rPr>
          <w:rFonts w:ascii="Times New Roman" w:hAnsi="Times New Roman"/>
          <w:b/>
          <w:sz w:val="28"/>
          <w:szCs w:val="28"/>
        </w:rPr>
        <w:t>налитически.</w:t>
      </w:r>
    </w:p>
    <w:p w:rsidR="00573F62" w:rsidRDefault="005D563B" w:rsidP="00573F62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Задача 1. </w:t>
      </w:r>
      <w:r w:rsidR="00573F62">
        <w:rPr>
          <w:sz w:val="28"/>
        </w:rPr>
        <w:t>При себестоимости продукции 500 руб. и отпускной  цене 696 руб. определить рентабельность ее изготовления, если ставка НДС с</w:t>
      </w:r>
      <w:r w:rsidR="00573F62">
        <w:rPr>
          <w:sz w:val="28"/>
        </w:rPr>
        <w:t>о</w:t>
      </w:r>
      <w:r w:rsidR="00573F62">
        <w:rPr>
          <w:sz w:val="28"/>
        </w:rPr>
        <w:t>ставляет 16%.</w:t>
      </w:r>
    </w:p>
    <w:p w:rsidR="00573F62" w:rsidRDefault="00573F62" w:rsidP="00573F62">
      <w:pPr>
        <w:pStyle w:val="a3"/>
        <w:spacing w:line="360" w:lineRule="auto"/>
        <w:ind w:left="0" w:firstLine="709"/>
        <w:jc w:val="both"/>
        <w:rPr>
          <w:sz w:val="28"/>
        </w:rPr>
      </w:pPr>
      <w:r w:rsidRPr="00573F62">
        <w:rPr>
          <w:b/>
          <w:sz w:val="28"/>
        </w:rPr>
        <w:t>Задача 2.</w:t>
      </w:r>
      <w:r>
        <w:rPr>
          <w:sz w:val="28"/>
        </w:rPr>
        <w:t xml:space="preserve"> </w:t>
      </w:r>
      <w:proofErr w:type="gramStart"/>
      <w:r>
        <w:rPr>
          <w:sz w:val="28"/>
        </w:rPr>
        <w:t>Для изготовления бетона было приобретено по отпускным ценам: цемента – 12 т по 8500 руб./т, песка – 4 т по 1400 руб./т, воды – 2 куб. м. по 200 руб./куб. м. Определить прибыль, которую получит производитель бетона после его реализации, и НДС, который он заплатит в бюджет, если доля указанных затрат в себестоимости бетона составляет 0,6, рентабел</w:t>
      </w:r>
      <w:r>
        <w:rPr>
          <w:sz w:val="28"/>
        </w:rPr>
        <w:t>ь</w:t>
      </w:r>
      <w:r>
        <w:rPr>
          <w:sz w:val="28"/>
        </w:rPr>
        <w:t>ность его производства – 22</w:t>
      </w:r>
      <w:proofErr w:type="gramEnd"/>
      <w:r>
        <w:rPr>
          <w:sz w:val="28"/>
        </w:rPr>
        <w:t>%. Ставки НДС в ценах цемента и песка – 16%, в ценах воды и бетона – 18%.</w:t>
      </w:r>
    </w:p>
    <w:p w:rsidR="00A246C6" w:rsidRDefault="00A246C6" w:rsidP="00A246C6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246C6" w:rsidRDefault="00A246C6" w:rsidP="00A246C6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15</w:t>
      </w:r>
    </w:p>
    <w:p w:rsidR="00A246C6" w:rsidRDefault="00BF0883" w:rsidP="00A246C6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Регулируемые в</w:t>
      </w:r>
      <w:r w:rsidR="00A246C6">
        <w:rPr>
          <w:rFonts w:ascii="Times New Roman" w:hAnsi="Times New Roman"/>
          <w:b/>
          <w:sz w:val="28"/>
          <w:szCs w:val="28"/>
        </w:rPr>
        <w:t xml:space="preserve">нутренние (производственные) </w:t>
      </w:r>
      <w:r>
        <w:rPr>
          <w:rFonts w:ascii="Times New Roman" w:hAnsi="Times New Roman"/>
          <w:b/>
          <w:sz w:val="28"/>
          <w:szCs w:val="28"/>
        </w:rPr>
        <w:t>фактор</w:t>
      </w:r>
      <w:r w:rsidR="00A246C6">
        <w:rPr>
          <w:rFonts w:ascii="Times New Roman" w:hAnsi="Times New Roman"/>
          <w:b/>
          <w:sz w:val="28"/>
          <w:szCs w:val="28"/>
        </w:rPr>
        <w:t>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46C6">
        <w:rPr>
          <w:rFonts w:ascii="Times New Roman" w:hAnsi="Times New Roman"/>
          <w:b/>
          <w:sz w:val="28"/>
          <w:szCs w:val="28"/>
        </w:rPr>
        <w:t>влия</w:t>
      </w:r>
      <w:r w:rsidR="00A246C6">
        <w:rPr>
          <w:rFonts w:ascii="Times New Roman" w:hAnsi="Times New Roman"/>
          <w:b/>
          <w:sz w:val="28"/>
          <w:szCs w:val="28"/>
        </w:rPr>
        <w:t>ю</w:t>
      </w:r>
      <w:r w:rsidR="00A246C6">
        <w:rPr>
          <w:rFonts w:ascii="Times New Roman" w:hAnsi="Times New Roman"/>
          <w:b/>
          <w:sz w:val="28"/>
          <w:szCs w:val="28"/>
        </w:rPr>
        <w:t>щие на уровень цен.</w:t>
      </w:r>
      <w:r>
        <w:rPr>
          <w:rFonts w:ascii="Times New Roman" w:hAnsi="Times New Roman"/>
          <w:b/>
          <w:sz w:val="28"/>
          <w:szCs w:val="28"/>
        </w:rPr>
        <w:t xml:space="preserve"> Влияние потребителей на объемы продаж.</w:t>
      </w:r>
    </w:p>
    <w:p w:rsidR="00A246C6" w:rsidRPr="00A246C6" w:rsidRDefault="00A246C6" w:rsidP="00A246C6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Задача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6C6">
        <w:rPr>
          <w:rFonts w:ascii="Times New Roman" w:hAnsi="Times New Roman"/>
          <w:sz w:val="28"/>
        </w:rPr>
        <w:t>Определить прибыль, которую получит при реализации 1т. проката металлургический завод, если для его производства было использ</w:t>
      </w:r>
      <w:r w:rsidRPr="00A246C6">
        <w:rPr>
          <w:rFonts w:ascii="Times New Roman" w:hAnsi="Times New Roman"/>
          <w:sz w:val="28"/>
        </w:rPr>
        <w:t>о</w:t>
      </w:r>
      <w:r w:rsidRPr="00A246C6">
        <w:rPr>
          <w:rFonts w:ascii="Times New Roman" w:hAnsi="Times New Roman"/>
          <w:sz w:val="28"/>
        </w:rPr>
        <w:lastRenderedPageBreak/>
        <w:t>вано 5 т. железной руды, 20 т. каменного угля, 2 т известняка и 90 куб. м. в</w:t>
      </w:r>
      <w:r w:rsidRPr="00A246C6">
        <w:rPr>
          <w:rFonts w:ascii="Times New Roman" w:hAnsi="Times New Roman"/>
          <w:sz w:val="28"/>
        </w:rPr>
        <w:t>о</w:t>
      </w:r>
      <w:r w:rsidRPr="00A246C6">
        <w:rPr>
          <w:rFonts w:ascii="Times New Roman" w:hAnsi="Times New Roman"/>
          <w:sz w:val="28"/>
        </w:rPr>
        <w:t>ды. Отпускные цены руды, угля, известняка и воды составляют 200 руб., 120 руб., 60 руб. и 6 руб. за 1 т соответственно. Доля затрат указанных видов с</w:t>
      </w:r>
      <w:r w:rsidRPr="00A246C6">
        <w:rPr>
          <w:rFonts w:ascii="Times New Roman" w:hAnsi="Times New Roman"/>
          <w:sz w:val="28"/>
        </w:rPr>
        <w:t>ы</w:t>
      </w:r>
      <w:r w:rsidRPr="00A246C6">
        <w:rPr>
          <w:rFonts w:ascii="Times New Roman" w:hAnsi="Times New Roman"/>
          <w:sz w:val="28"/>
        </w:rPr>
        <w:t>рья и электроэнергии в себестоимости проката – 30%, рентабельность прои</w:t>
      </w:r>
      <w:r w:rsidRPr="00A246C6">
        <w:rPr>
          <w:rFonts w:ascii="Times New Roman" w:hAnsi="Times New Roman"/>
          <w:sz w:val="28"/>
        </w:rPr>
        <w:t>з</w:t>
      </w:r>
      <w:r w:rsidRPr="00A246C6">
        <w:rPr>
          <w:rFonts w:ascii="Times New Roman" w:hAnsi="Times New Roman"/>
          <w:sz w:val="28"/>
        </w:rPr>
        <w:t>водства – 12%. Ставки НДС в цене угля и известняка – 16%, в цене руды и проката – 18% .</w:t>
      </w:r>
    </w:p>
    <w:p w:rsidR="00A246C6" w:rsidRPr="00A246C6" w:rsidRDefault="00A246C6" w:rsidP="00A246C6">
      <w:pPr>
        <w:rPr>
          <w:rFonts w:ascii="Times New Roman" w:hAnsi="Times New Roman"/>
          <w:sz w:val="28"/>
        </w:rPr>
      </w:pPr>
      <w:r w:rsidRPr="00A246C6">
        <w:rPr>
          <w:rFonts w:ascii="Times New Roman" w:hAnsi="Times New Roman"/>
          <w:b/>
          <w:sz w:val="28"/>
        </w:rPr>
        <w:t>Задача 2.</w:t>
      </w:r>
      <w:r w:rsidRPr="00A246C6">
        <w:rPr>
          <w:rFonts w:ascii="Times New Roman" w:hAnsi="Times New Roman"/>
          <w:sz w:val="28"/>
        </w:rPr>
        <w:t xml:space="preserve"> Рассчитать структуру цены посредника, если оптовая цена изготовителя равна 440 руб., его ставка НДС – 18%, оптовая наценка – 15%, ставка НДС посредника – 20%. Продукция облагается акцизом по ставке 110 руб./шт.</w:t>
      </w:r>
    </w:p>
    <w:p w:rsidR="005D563B" w:rsidRPr="00A246C6" w:rsidRDefault="005D563B" w:rsidP="00573F62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D563B" w:rsidRDefault="005D563B" w:rsidP="00BF0883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  <w:r w:rsidR="00A246C6">
        <w:rPr>
          <w:rFonts w:ascii="Times New Roman" w:hAnsi="Times New Roman"/>
          <w:b/>
          <w:sz w:val="28"/>
          <w:szCs w:val="28"/>
        </w:rPr>
        <w:t>6</w:t>
      </w:r>
    </w:p>
    <w:p w:rsidR="00BF0883" w:rsidRDefault="00BF0883" w:rsidP="00BF0883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Регулирование цен государственными органами.</w:t>
      </w:r>
    </w:p>
    <w:p w:rsidR="00BF0883" w:rsidRDefault="005D563B" w:rsidP="00BF0883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BF0883">
        <w:rPr>
          <w:sz w:val="28"/>
        </w:rPr>
        <w:t>Оптовик закупил две партии одноименной продукции: первую по цене 60 руб. объемом 200 шт., вторую – по цене 50 руб. объемом 300 шт. и реализовал их с наценкой 20%. Определить прибыль, полученную оптовиком, если ставка НДС производителей равна 16%, оптовика – 18%.</w:t>
      </w:r>
    </w:p>
    <w:p w:rsidR="00BF0883" w:rsidRPr="00BF0883" w:rsidRDefault="00BF0883" w:rsidP="00BF0883">
      <w:pPr>
        <w:rPr>
          <w:rFonts w:ascii="Times New Roman" w:hAnsi="Times New Roman"/>
          <w:sz w:val="28"/>
        </w:rPr>
      </w:pPr>
      <w:r w:rsidRPr="00BF0883">
        <w:rPr>
          <w:rFonts w:ascii="Times New Roman" w:hAnsi="Times New Roman"/>
          <w:b/>
          <w:sz w:val="28"/>
        </w:rPr>
        <w:t>Задача 2.</w:t>
      </w:r>
      <w:r w:rsidRPr="00BF0883">
        <w:rPr>
          <w:rFonts w:ascii="Times New Roman" w:hAnsi="Times New Roman"/>
          <w:sz w:val="28"/>
        </w:rPr>
        <w:t xml:space="preserve"> Партия табака объемом 150 кг с оптовой ценой производит</w:t>
      </w:r>
      <w:r w:rsidRPr="00BF0883">
        <w:rPr>
          <w:rFonts w:ascii="Times New Roman" w:hAnsi="Times New Roman"/>
          <w:sz w:val="28"/>
        </w:rPr>
        <w:t>е</w:t>
      </w:r>
      <w:r w:rsidRPr="00BF0883">
        <w:rPr>
          <w:rFonts w:ascii="Times New Roman" w:hAnsi="Times New Roman"/>
          <w:sz w:val="28"/>
        </w:rPr>
        <w:t>ля 1200 руб./кг была реализована посреднику, который с наценкой 15% пер</w:t>
      </w:r>
      <w:r w:rsidRPr="00BF0883">
        <w:rPr>
          <w:rFonts w:ascii="Times New Roman" w:hAnsi="Times New Roman"/>
          <w:sz w:val="28"/>
        </w:rPr>
        <w:t>е</w:t>
      </w:r>
      <w:r w:rsidRPr="00BF0883">
        <w:rPr>
          <w:rFonts w:ascii="Times New Roman" w:hAnsi="Times New Roman"/>
          <w:sz w:val="28"/>
        </w:rPr>
        <w:t>продал ее предприятию розничной торговли. Определить прибыль оптовика, если ставки НДС обоих субъектов равны 18%. Величина акциза на данную продукцию составляет 300 руб./</w:t>
      </w:r>
      <w:proofErr w:type="gramStart"/>
      <w:r w:rsidRPr="00BF0883">
        <w:rPr>
          <w:rFonts w:ascii="Times New Roman" w:hAnsi="Times New Roman"/>
          <w:sz w:val="28"/>
        </w:rPr>
        <w:t>кг</w:t>
      </w:r>
      <w:proofErr w:type="gramEnd"/>
      <w:r w:rsidRPr="00BF0883">
        <w:rPr>
          <w:rFonts w:ascii="Times New Roman" w:hAnsi="Times New Roman"/>
          <w:sz w:val="28"/>
        </w:rPr>
        <w:t>.</w:t>
      </w:r>
    </w:p>
    <w:p w:rsidR="005D563B" w:rsidRDefault="005D563B" w:rsidP="005D563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3B" w:rsidRDefault="005D563B" w:rsidP="002076C0">
      <w:pPr>
        <w:pStyle w:val="Default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BF0883">
        <w:rPr>
          <w:rFonts w:ascii="Times New Roman" w:hAnsi="Times New Roman" w:cs="Times New Roman"/>
          <w:b/>
          <w:sz w:val="28"/>
          <w:szCs w:val="28"/>
        </w:rPr>
        <w:t>7</w:t>
      </w:r>
    </w:p>
    <w:p w:rsidR="005D563B" w:rsidRDefault="00801F2C" w:rsidP="002076C0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Ценовая политика предприятия. Ее цели, формирование, реализ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ция.</w:t>
      </w:r>
    </w:p>
    <w:p w:rsidR="002076C0" w:rsidRDefault="005D563B" w:rsidP="002076C0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2076C0">
        <w:rPr>
          <w:sz w:val="28"/>
        </w:rPr>
        <w:t>Оптовик закупил у двух производителей по партии одн</w:t>
      </w:r>
      <w:r w:rsidR="002076C0">
        <w:rPr>
          <w:sz w:val="28"/>
        </w:rPr>
        <w:t>о</w:t>
      </w:r>
      <w:r w:rsidR="002076C0">
        <w:rPr>
          <w:sz w:val="28"/>
        </w:rPr>
        <w:t xml:space="preserve">именной продукции объемом 200 шт. каждая по одинаковой цене 50 руб. и реализовал обе партии с наценкой 20%. Определить прибыль, полученную </w:t>
      </w:r>
      <w:r w:rsidR="002076C0">
        <w:rPr>
          <w:sz w:val="28"/>
        </w:rPr>
        <w:lastRenderedPageBreak/>
        <w:t>оптовиком, если ставка НДС одного производителя равна 14%, второго – 16%, оптовика – 18%.</w:t>
      </w:r>
    </w:p>
    <w:p w:rsidR="002076C0" w:rsidRDefault="002076C0" w:rsidP="002076C0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</w:rPr>
        <w:t xml:space="preserve">Задача 2. </w:t>
      </w:r>
      <w:r>
        <w:rPr>
          <w:sz w:val="28"/>
        </w:rPr>
        <w:t>Определить размер прибыли, получаемой оптовиком и ро</w:t>
      </w:r>
      <w:r>
        <w:rPr>
          <w:sz w:val="28"/>
        </w:rPr>
        <w:t>з</w:t>
      </w:r>
      <w:r>
        <w:rPr>
          <w:sz w:val="28"/>
        </w:rPr>
        <w:t>ничной торговлей при реализации 800 единиц товара, если отпускная цена производителя составила 140 руб., оптовая и розничная наценки – 12% и 15%. Ставка НДС для предприятия равна 16%, для оптовика и розничной торговли – 18%.</w:t>
      </w:r>
    </w:p>
    <w:p w:rsidR="00577C78" w:rsidRDefault="00577C78" w:rsidP="00577C78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563B" w:rsidRDefault="005D563B" w:rsidP="00577C78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ВАРИАНТ 1</w:t>
      </w:r>
      <w:r w:rsidR="002076C0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:rsidR="002076C0" w:rsidRDefault="002076C0" w:rsidP="00577C78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Ценовая стратегия предприятия. Ее виды и этапы формирования.</w:t>
      </w:r>
    </w:p>
    <w:p w:rsidR="00577C78" w:rsidRDefault="005D563B" w:rsidP="00577C78">
      <w:pPr>
        <w:pStyle w:val="a3"/>
        <w:spacing w:line="360" w:lineRule="auto"/>
        <w:ind w:left="0" w:firstLine="851"/>
        <w:jc w:val="both"/>
        <w:rPr>
          <w:sz w:val="28"/>
        </w:rPr>
      </w:pPr>
      <w:r>
        <w:rPr>
          <w:b/>
          <w:color w:val="000000" w:themeColor="text1"/>
          <w:sz w:val="28"/>
          <w:szCs w:val="28"/>
        </w:rPr>
        <w:t>Задача 1</w:t>
      </w:r>
      <w:r>
        <w:rPr>
          <w:color w:val="000000" w:themeColor="text1"/>
          <w:sz w:val="28"/>
          <w:szCs w:val="28"/>
        </w:rPr>
        <w:t xml:space="preserve">. </w:t>
      </w:r>
      <w:r w:rsidR="00577C78">
        <w:rPr>
          <w:sz w:val="28"/>
        </w:rPr>
        <w:t>Определить отпускную цену 1 т. чугуна, если для его пр</w:t>
      </w:r>
      <w:r w:rsidR="00577C78">
        <w:rPr>
          <w:sz w:val="28"/>
        </w:rPr>
        <w:t>о</w:t>
      </w:r>
      <w:r w:rsidR="00577C78">
        <w:rPr>
          <w:sz w:val="28"/>
        </w:rPr>
        <w:t>изводства было использовано 4 т железной руды, 8 т каменного угля и 3 т и</w:t>
      </w:r>
      <w:r w:rsidR="00577C78">
        <w:rPr>
          <w:sz w:val="28"/>
        </w:rPr>
        <w:t>з</w:t>
      </w:r>
      <w:r w:rsidR="00577C78">
        <w:rPr>
          <w:sz w:val="28"/>
        </w:rPr>
        <w:t>вестняка. Отпускная цена руды составляет 150 руб./т, угля – 90 руб./т, и</w:t>
      </w:r>
      <w:r w:rsidR="00577C78">
        <w:rPr>
          <w:sz w:val="28"/>
        </w:rPr>
        <w:t>з</w:t>
      </w:r>
      <w:r w:rsidR="00577C78">
        <w:rPr>
          <w:sz w:val="28"/>
        </w:rPr>
        <w:t>вестняка – 30 руб./т.  Доля указанных затрат в себестоимости чугуна соста</w:t>
      </w:r>
      <w:r w:rsidR="00577C78">
        <w:rPr>
          <w:sz w:val="28"/>
        </w:rPr>
        <w:t>в</w:t>
      </w:r>
      <w:r w:rsidR="00577C78">
        <w:rPr>
          <w:sz w:val="28"/>
        </w:rPr>
        <w:t>ляет 0,25, рентабельность его производства – 15%. Ставка НДС в цене пр</w:t>
      </w:r>
      <w:r w:rsidR="00577C78">
        <w:rPr>
          <w:sz w:val="28"/>
        </w:rPr>
        <w:t>о</w:t>
      </w:r>
      <w:r w:rsidR="00577C78">
        <w:rPr>
          <w:sz w:val="28"/>
        </w:rPr>
        <w:t xml:space="preserve">дукции и всех видов сырья – 18%.    </w:t>
      </w:r>
    </w:p>
    <w:p w:rsidR="00577C78" w:rsidRPr="00577C78" w:rsidRDefault="00577C78" w:rsidP="00577C78">
      <w:pPr>
        <w:pStyle w:val="a3"/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 w:rsidRPr="00577C78">
        <w:rPr>
          <w:b/>
          <w:sz w:val="28"/>
        </w:rPr>
        <w:t>Задача 2.</w:t>
      </w:r>
      <w:r w:rsidRPr="00577C78">
        <w:rPr>
          <w:sz w:val="28"/>
        </w:rPr>
        <w:t xml:space="preserve"> Оптовик приобрел у производителя 200 т продукции по цене 12 руб./</w:t>
      </w:r>
      <w:proofErr w:type="gramStart"/>
      <w:r w:rsidRPr="00577C78">
        <w:rPr>
          <w:sz w:val="28"/>
        </w:rPr>
        <w:t>кг</w:t>
      </w:r>
      <w:proofErr w:type="gramEnd"/>
      <w:r w:rsidRPr="00577C78">
        <w:rPr>
          <w:sz w:val="28"/>
        </w:rPr>
        <w:t>. Транспортные расходы с 1 т груза составили: погрузка – 20 руб., перевозка – 30 руб., выгрузка – 10 руб. Определить прибыль оптовика, реализовавшего товар с наценкой 15% при ставке НДС, равной для всех субъектов 18%.</w:t>
      </w:r>
    </w:p>
    <w:p w:rsidR="005D563B" w:rsidRDefault="005D563B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5D563B" w:rsidRDefault="005D563B" w:rsidP="00CA269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577C78">
        <w:rPr>
          <w:rFonts w:ascii="Times New Roman" w:hAnsi="Times New Roman" w:cs="Times New Roman"/>
          <w:b/>
          <w:sz w:val="28"/>
          <w:szCs w:val="28"/>
        </w:rPr>
        <w:t>9</w:t>
      </w:r>
    </w:p>
    <w:p w:rsidR="005D563B" w:rsidRDefault="00577C78" w:rsidP="00CA269C">
      <w:pPr>
        <w:pStyle w:val="2"/>
        <w:tabs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Тактика реализации ценовой стратегии и ее виды</w:t>
      </w:r>
      <w:r w:rsidR="005D563B">
        <w:rPr>
          <w:rFonts w:ascii="Times New Roman" w:hAnsi="Times New Roman"/>
          <w:b/>
          <w:sz w:val="28"/>
          <w:szCs w:val="28"/>
        </w:rPr>
        <w:t>.</w:t>
      </w:r>
    </w:p>
    <w:p w:rsidR="0064720C" w:rsidRDefault="005D563B" w:rsidP="00CA269C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b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="0064720C">
        <w:rPr>
          <w:sz w:val="28"/>
        </w:rPr>
        <w:t>2. Определить прибыль в розничной цене изделия при о</w:t>
      </w:r>
      <w:r w:rsidR="0064720C">
        <w:rPr>
          <w:sz w:val="28"/>
        </w:rPr>
        <w:t>т</w:t>
      </w:r>
      <w:r w:rsidR="0064720C">
        <w:rPr>
          <w:sz w:val="28"/>
        </w:rPr>
        <w:t>пускной цене изготовителя, равной  60 руб., двух оптовых наценках, равных 10 и 12%, и розничной – 15%, если ставка НДС для производителя составляет 15%, оптовиков – 16%, розничной торговли – 18%.</w:t>
      </w:r>
    </w:p>
    <w:p w:rsidR="00CA269C" w:rsidRDefault="00CA269C" w:rsidP="00D068A3">
      <w:pPr>
        <w:pStyle w:val="a3"/>
        <w:spacing w:line="360" w:lineRule="auto"/>
        <w:ind w:left="0" w:firstLine="709"/>
        <w:jc w:val="both"/>
        <w:rPr>
          <w:sz w:val="28"/>
        </w:rPr>
      </w:pPr>
      <w:r w:rsidRPr="00CA269C">
        <w:rPr>
          <w:b/>
          <w:sz w:val="28"/>
        </w:rPr>
        <w:t>Задача 2.</w:t>
      </w:r>
      <w:r>
        <w:rPr>
          <w:sz w:val="28"/>
        </w:rPr>
        <w:t xml:space="preserve"> Найти структуру розничной цены изделия при следующих данных: цена первого посредника равна 200 руб., оптовая наценка второго </w:t>
      </w:r>
      <w:r>
        <w:rPr>
          <w:sz w:val="28"/>
        </w:rPr>
        <w:lastRenderedPageBreak/>
        <w:t>посредника – 12%, розничная наценка – 15%, ставки НДС посредников 16%, розничной торговли – 18%.</w:t>
      </w:r>
    </w:p>
    <w:p w:rsidR="0064720C" w:rsidRDefault="0064720C" w:rsidP="00D068A3">
      <w:pPr>
        <w:pStyle w:val="a3"/>
        <w:spacing w:line="360" w:lineRule="auto"/>
        <w:ind w:left="0" w:firstLine="709"/>
        <w:jc w:val="both"/>
        <w:rPr>
          <w:b/>
          <w:sz w:val="28"/>
        </w:rPr>
      </w:pPr>
    </w:p>
    <w:p w:rsidR="00507D8A" w:rsidRDefault="00507D8A" w:rsidP="00D068A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20</w:t>
      </w:r>
    </w:p>
    <w:p w:rsidR="00507D8A" w:rsidRDefault="00507D8A" w:rsidP="00D068A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цены, его преимущества и недостатки.</w:t>
      </w:r>
    </w:p>
    <w:p w:rsidR="00D068A3" w:rsidRDefault="00D068A3" w:rsidP="00D068A3">
      <w:pPr>
        <w:pStyle w:val="a3"/>
        <w:spacing w:line="360" w:lineRule="auto"/>
        <w:ind w:left="0" w:firstLine="709"/>
        <w:jc w:val="both"/>
        <w:rPr>
          <w:sz w:val="28"/>
        </w:rPr>
      </w:pPr>
      <w:r w:rsidRPr="00D068A3">
        <w:rPr>
          <w:b/>
          <w:sz w:val="28"/>
        </w:rPr>
        <w:t>Задача 1.</w:t>
      </w:r>
      <w:r>
        <w:rPr>
          <w:sz w:val="28"/>
        </w:rPr>
        <w:t xml:space="preserve"> Оптовик закупил 400 ед. продукции по цене 50 руб. и 200 ед. – по цене 70 руб. Первая партия была им реализована с наценкой 16%, вторая – с наценкой 18%. Определить прибыль, полученную оптовиком, если его ставка НДС равна 18%, а ставка НДС продавца – 16%.</w:t>
      </w:r>
    </w:p>
    <w:p w:rsidR="00D068A3" w:rsidRDefault="00D068A3" w:rsidP="00D068A3">
      <w:pPr>
        <w:pStyle w:val="a3"/>
        <w:spacing w:line="360" w:lineRule="auto"/>
        <w:ind w:left="0" w:firstLine="709"/>
        <w:jc w:val="both"/>
        <w:rPr>
          <w:sz w:val="28"/>
        </w:rPr>
      </w:pPr>
      <w:r w:rsidRPr="00D068A3">
        <w:rPr>
          <w:b/>
          <w:sz w:val="28"/>
        </w:rPr>
        <w:t>Задача 2.</w:t>
      </w:r>
      <w:r>
        <w:rPr>
          <w:sz w:val="28"/>
        </w:rPr>
        <w:t xml:space="preserve"> Отпускная цена производителя изделия равна 1200 руб., оптовая наценка – 20%. Определить сумму НДС, уплачиваемую в бюджет предприятием оптовой торговли при ставке 18%, и его прибыль, если было реализовано 500 изделий.</w:t>
      </w:r>
    </w:p>
    <w:p w:rsidR="00507D8A" w:rsidRDefault="00507D8A" w:rsidP="00507D8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20C" w:rsidRDefault="0064720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5D563B" w:rsidRDefault="005D563B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A269C" w:rsidRDefault="00CA269C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5D563B" w:rsidRDefault="00ED17E5" w:rsidP="005D563B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5D563B">
        <w:rPr>
          <w:rFonts w:ascii="Times New Roman" w:hAnsi="Times New Roman"/>
          <w:b/>
          <w:sz w:val="28"/>
          <w:szCs w:val="28"/>
        </w:rPr>
        <w:t xml:space="preserve">риложение </w:t>
      </w:r>
    </w:p>
    <w:tbl>
      <w:tblPr>
        <w:tblW w:w="9780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826"/>
        <w:gridCol w:w="2410"/>
        <w:gridCol w:w="3544"/>
      </w:tblGrid>
      <w:tr w:rsidR="005D563B" w:rsidTr="005D563B">
        <w:trPr>
          <w:trHeight w:val="1556"/>
          <w:jc w:val="center"/>
        </w:trPr>
        <w:tc>
          <w:tcPr>
            <w:tcW w:w="9781" w:type="dxa"/>
            <w:gridSpan w:val="3"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Федеральное государственное образовательное 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бюджетное учреждение </w:t>
            </w:r>
            <w:proofErr w:type="gramStart"/>
            <w:r>
              <w:rPr>
                <w:rFonts w:ascii="Times New Roman" w:hAnsi="Times New Roman"/>
                <w:caps/>
                <w:sz w:val="28"/>
                <w:szCs w:val="28"/>
              </w:rPr>
              <w:t>высшего</w:t>
            </w:r>
            <w:proofErr w:type="gramEnd"/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профессионального образования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финансовый университет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при правительстве российской федерации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ярославский филиал</w:t>
            </w:r>
          </w:p>
        </w:tc>
      </w:tr>
      <w:tr w:rsidR="005D563B" w:rsidTr="005D563B">
        <w:trPr>
          <w:trHeight w:val="960"/>
          <w:jc w:val="center"/>
        </w:trPr>
        <w:tc>
          <w:tcPr>
            <w:tcW w:w="9781" w:type="dxa"/>
            <w:gridSpan w:val="3"/>
            <w:vAlign w:val="center"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Кафедра "Экономика и финансы"</w:t>
            </w:r>
          </w:p>
        </w:tc>
      </w:tr>
      <w:tr w:rsidR="005D563B" w:rsidTr="005D563B">
        <w:trPr>
          <w:trHeight w:val="1074"/>
          <w:jc w:val="center"/>
        </w:trPr>
        <w:tc>
          <w:tcPr>
            <w:tcW w:w="9781" w:type="dxa"/>
            <w:gridSpan w:val="3"/>
            <w:vAlign w:val="center"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Заочный факультет экономики</w:t>
            </w: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 подготовки: </w:t>
            </w: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</w:tr>
      <w:tr w:rsidR="005D563B" w:rsidTr="005D563B">
        <w:trPr>
          <w:trHeight w:val="980"/>
          <w:jc w:val="center"/>
        </w:trPr>
        <w:tc>
          <w:tcPr>
            <w:tcW w:w="9781" w:type="dxa"/>
            <w:gridSpan w:val="3"/>
            <w:vAlign w:val="bottom"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</w:tr>
      <w:tr w:rsidR="005D563B" w:rsidTr="005D563B">
        <w:trPr>
          <w:trHeight w:val="846"/>
          <w:jc w:val="center"/>
        </w:trPr>
        <w:tc>
          <w:tcPr>
            <w:tcW w:w="9781" w:type="dxa"/>
            <w:gridSpan w:val="3"/>
            <w:vAlign w:val="bottom"/>
            <w:hideMark/>
          </w:tcPr>
          <w:p w:rsidR="005D563B" w:rsidRDefault="005D563B" w:rsidP="00ED17E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дисциплине «</w:t>
            </w:r>
            <w:r w:rsidR="00ED17E5">
              <w:rPr>
                <w:rFonts w:ascii="Times New Roman" w:hAnsi="Times New Roman"/>
                <w:b/>
                <w:sz w:val="28"/>
                <w:szCs w:val="28"/>
              </w:rPr>
              <w:t>Ценообразование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D563B" w:rsidTr="005D563B">
        <w:trPr>
          <w:trHeight w:val="1008"/>
          <w:jc w:val="center"/>
        </w:trPr>
        <w:tc>
          <w:tcPr>
            <w:tcW w:w="9781" w:type="dxa"/>
            <w:gridSpan w:val="3"/>
            <w:vAlign w:val="center"/>
            <w:hideMark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Вариант №</w:t>
            </w:r>
          </w:p>
        </w:tc>
      </w:tr>
      <w:tr w:rsidR="005D563B" w:rsidTr="005D563B">
        <w:trPr>
          <w:trHeight w:val="696"/>
          <w:jc w:val="center"/>
        </w:trPr>
        <w:tc>
          <w:tcPr>
            <w:tcW w:w="9781" w:type="dxa"/>
            <w:gridSpan w:val="3"/>
            <w:vAlign w:val="bottom"/>
          </w:tcPr>
          <w:p w:rsidR="005D563B" w:rsidRDefault="005D563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Студент</w:t>
            </w: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  <w:hideMark/>
          </w:tcPr>
          <w:p w:rsidR="005D563B" w:rsidRDefault="005D563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Курс:</w:t>
            </w:r>
          </w:p>
        </w:tc>
        <w:tc>
          <w:tcPr>
            <w:tcW w:w="5954" w:type="dxa"/>
            <w:gridSpan w:val="2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  <w:hideMark/>
          </w:tcPr>
          <w:p w:rsidR="005D563B" w:rsidRDefault="005D563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обучения:</w:t>
            </w:r>
          </w:p>
        </w:tc>
        <w:tc>
          <w:tcPr>
            <w:tcW w:w="2410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  <w:hideMark/>
          </w:tcPr>
          <w:p w:rsidR="005D563B" w:rsidRDefault="005D563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Личное дело №:</w:t>
            </w:r>
          </w:p>
        </w:tc>
        <w:tc>
          <w:tcPr>
            <w:tcW w:w="2410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</w:tcPr>
          <w:p w:rsidR="005D563B" w:rsidRDefault="005D563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D563B" w:rsidRDefault="005D563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Преподаватель:</w:t>
            </w:r>
          </w:p>
        </w:tc>
        <w:tc>
          <w:tcPr>
            <w:tcW w:w="2410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5D563B" w:rsidRDefault="005D563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5D563B" w:rsidRDefault="005D563B">
            <w:pPr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D563B" w:rsidTr="005D563B">
        <w:trPr>
          <w:trHeight w:val="397"/>
          <w:jc w:val="center"/>
        </w:trPr>
        <w:tc>
          <w:tcPr>
            <w:tcW w:w="3827" w:type="dxa"/>
            <w:vAlign w:val="bottom"/>
          </w:tcPr>
          <w:p w:rsidR="005D563B" w:rsidRDefault="005D563B">
            <w:pPr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Align w:val="bottom"/>
            <w:hideMark/>
          </w:tcPr>
          <w:p w:rsidR="005D563B" w:rsidRDefault="005D563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Ярославль 2014</w:t>
            </w:r>
          </w:p>
        </w:tc>
      </w:tr>
    </w:tbl>
    <w:p w:rsidR="005D563B" w:rsidRDefault="005D563B" w:rsidP="005D563B">
      <w:pPr>
        <w:pStyle w:val="2"/>
        <w:tabs>
          <w:tab w:val="left" w:pos="851"/>
        </w:tabs>
        <w:spacing w:after="0" w:line="360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FD4262" w:rsidRDefault="00FD4262"/>
    <w:sectPr w:rsidR="00FD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3E90"/>
    <w:multiLevelType w:val="hybridMultilevel"/>
    <w:tmpl w:val="EDF8FC98"/>
    <w:lvl w:ilvl="0" w:tplc="97503E0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31A13"/>
    <w:multiLevelType w:val="multilevel"/>
    <w:tmpl w:val="F8D48C1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DE135B"/>
    <w:multiLevelType w:val="hybridMultilevel"/>
    <w:tmpl w:val="91BA1D34"/>
    <w:lvl w:ilvl="0" w:tplc="612897C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2A"/>
    <w:rsid w:val="00090233"/>
    <w:rsid w:val="000F5B17"/>
    <w:rsid w:val="0011427D"/>
    <w:rsid w:val="00114D7F"/>
    <w:rsid w:val="001E52A9"/>
    <w:rsid w:val="002076C0"/>
    <w:rsid w:val="002D69EC"/>
    <w:rsid w:val="002D7854"/>
    <w:rsid w:val="002E46F1"/>
    <w:rsid w:val="003032BD"/>
    <w:rsid w:val="003A241D"/>
    <w:rsid w:val="0045353D"/>
    <w:rsid w:val="00475E7B"/>
    <w:rsid w:val="00507D8A"/>
    <w:rsid w:val="00573F62"/>
    <w:rsid w:val="00574255"/>
    <w:rsid w:val="00577C78"/>
    <w:rsid w:val="005C0309"/>
    <w:rsid w:val="005D563B"/>
    <w:rsid w:val="00603AFF"/>
    <w:rsid w:val="006238CE"/>
    <w:rsid w:val="0064720C"/>
    <w:rsid w:val="00681D6B"/>
    <w:rsid w:val="007250C0"/>
    <w:rsid w:val="007470A9"/>
    <w:rsid w:val="00752BD6"/>
    <w:rsid w:val="00801F2C"/>
    <w:rsid w:val="00834E2E"/>
    <w:rsid w:val="00840AE6"/>
    <w:rsid w:val="009D6A2A"/>
    <w:rsid w:val="00A246C6"/>
    <w:rsid w:val="00B71EA9"/>
    <w:rsid w:val="00BB5FD4"/>
    <w:rsid w:val="00BF0883"/>
    <w:rsid w:val="00C03C94"/>
    <w:rsid w:val="00C46594"/>
    <w:rsid w:val="00C77986"/>
    <w:rsid w:val="00CA269C"/>
    <w:rsid w:val="00CC4EB1"/>
    <w:rsid w:val="00D068A3"/>
    <w:rsid w:val="00D56B0F"/>
    <w:rsid w:val="00E861C1"/>
    <w:rsid w:val="00ED17E5"/>
    <w:rsid w:val="00EE7E5E"/>
    <w:rsid w:val="00F40C86"/>
    <w:rsid w:val="00F43304"/>
    <w:rsid w:val="00F5217A"/>
    <w:rsid w:val="00FB7066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5D563B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5D563B"/>
    <w:pPr>
      <w:spacing w:line="240" w:lineRule="auto"/>
      <w:ind w:firstLine="5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D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56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563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563B"/>
    <w:pPr>
      <w:spacing w:line="240" w:lineRule="auto"/>
      <w:ind w:left="720" w:firstLine="0"/>
      <w:contextualSpacing/>
      <w:jc w:val="left"/>
    </w:pPr>
    <w:rPr>
      <w:rFonts w:ascii="Cambria Math" w:eastAsia="Times New Roman" w:hAnsi="Cambria Math"/>
      <w:color w:val="000000"/>
      <w:sz w:val="26"/>
      <w:szCs w:val="20"/>
      <w:lang w:eastAsia="ru-RU"/>
    </w:rPr>
  </w:style>
  <w:style w:type="paragraph" w:customStyle="1" w:styleId="Default">
    <w:name w:val="Default"/>
    <w:rsid w:val="005D563B"/>
    <w:pPr>
      <w:autoSpaceDE w:val="0"/>
      <w:autoSpaceDN w:val="0"/>
      <w:adjustRightInd w:val="0"/>
      <w:spacing w:after="0" w:line="240" w:lineRule="auto"/>
    </w:pPr>
    <w:rPr>
      <w:rFonts w:ascii="PetersburgC" w:eastAsia="Calibri" w:hAnsi="PetersburgC" w:cs="Petersburg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5D563B"/>
    <w:pPr>
      <w:spacing w:line="26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character" w:customStyle="1" w:styleId="A10">
    <w:name w:val="A1"/>
    <w:uiPriority w:val="99"/>
    <w:rsid w:val="005D563B"/>
    <w:rPr>
      <w:rFonts w:ascii="PetersburgC" w:hAnsi="PetersburgC" w:cs="PetersburgC" w:hint="default"/>
      <w:b/>
      <w:bCs/>
      <w:color w:val="000000"/>
      <w:sz w:val="22"/>
      <w:szCs w:val="22"/>
    </w:rPr>
  </w:style>
  <w:style w:type="character" w:customStyle="1" w:styleId="A20">
    <w:name w:val="A2"/>
    <w:uiPriority w:val="99"/>
    <w:rsid w:val="005D563B"/>
    <w:rPr>
      <w:rFonts w:ascii="PetersburgC" w:hAnsi="PetersburgC" w:cs="PetersburgC" w:hint="default"/>
      <w:b/>
      <w:bCs/>
      <w:color w:val="000000"/>
      <w:sz w:val="28"/>
      <w:szCs w:val="28"/>
    </w:rPr>
  </w:style>
  <w:style w:type="character" w:customStyle="1" w:styleId="A30">
    <w:name w:val="A3"/>
    <w:uiPriority w:val="99"/>
    <w:rsid w:val="005D563B"/>
    <w:rPr>
      <w:rFonts w:ascii="PetersburgC" w:hAnsi="PetersburgC" w:cs="PetersburgC" w:hint="default"/>
      <w:b/>
      <w:bCs/>
      <w:i/>
      <w:iCs/>
      <w:color w:val="000000"/>
      <w:sz w:val="19"/>
      <w:szCs w:val="19"/>
    </w:rPr>
  </w:style>
  <w:style w:type="character" w:customStyle="1" w:styleId="A50">
    <w:name w:val="A5"/>
    <w:uiPriority w:val="99"/>
    <w:rsid w:val="005D563B"/>
    <w:rPr>
      <w:rFonts w:ascii="PetersburgC" w:hAnsi="PetersburgC" w:cs="PetersburgC" w:hint="default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2E46F1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E46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5D563B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5D563B"/>
    <w:pPr>
      <w:spacing w:line="240" w:lineRule="auto"/>
      <w:ind w:firstLine="5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D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56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563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563B"/>
    <w:pPr>
      <w:spacing w:line="240" w:lineRule="auto"/>
      <w:ind w:left="720" w:firstLine="0"/>
      <w:contextualSpacing/>
      <w:jc w:val="left"/>
    </w:pPr>
    <w:rPr>
      <w:rFonts w:ascii="Cambria Math" w:eastAsia="Times New Roman" w:hAnsi="Cambria Math"/>
      <w:color w:val="000000"/>
      <w:sz w:val="26"/>
      <w:szCs w:val="20"/>
      <w:lang w:eastAsia="ru-RU"/>
    </w:rPr>
  </w:style>
  <w:style w:type="paragraph" w:customStyle="1" w:styleId="Default">
    <w:name w:val="Default"/>
    <w:rsid w:val="005D563B"/>
    <w:pPr>
      <w:autoSpaceDE w:val="0"/>
      <w:autoSpaceDN w:val="0"/>
      <w:adjustRightInd w:val="0"/>
      <w:spacing w:after="0" w:line="240" w:lineRule="auto"/>
    </w:pPr>
    <w:rPr>
      <w:rFonts w:ascii="PetersburgC" w:eastAsia="Calibri" w:hAnsi="PetersburgC" w:cs="Petersburg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5D563B"/>
    <w:pPr>
      <w:spacing w:line="26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D563B"/>
    <w:pPr>
      <w:spacing w:line="211" w:lineRule="atLeast"/>
    </w:pPr>
    <w:rPr>
      <w:rFonts w:cs="Times New Roman"/>
      <w:color w:val="auto"/>
    </w:rPr>
  </w:style>
  <w:style w:type="character" w:customStyle="1" w:styleId="A10">
    <w:name w:val="A1"/>
    <w:uiPriority w:val="99"/>
    <w:rsid w:val="005D563B"/>
    <w:rPr>
      <w:rFonts w:ascii="PetersburgC" w:hAnsi="PetersburgC" w:cs="PetersburgC" w:hint="default"/>
      <w:b/>
      <w:bCs/>
      <w:color w:val="000000"/>
      <w:sz w:val="22"/>
      <w:szCs w:val="22"/>
    </w:rPr>
  </w:style>
  <w:style w:type="character" w:customStyle="1" w:styleId="A20">
    <w:name w:val="A2"/>
    <w:uiPriority w:val="99"/>
    <w:rsid w:val="005D563B"/>
    <w:rPr>
      <w:rFonts w:ascii="PetersburgC" w:hAnsi="PetersburgC" w:cs="PetersburgC" w:hint="default"/>
      <w:b/>
      <w:bCs/>
      <w:color w:val="000000"/>
      <w:sz w:val="28"/>
      <w:szCs w:val="28"/>
    </w:rPr>
  </w:style>
  <w:style w:type="character" w:customStyle="1" w:styleId="A30">
    <w:name w:val="A3"/>
    <w:uiPriority w:val="99"/>
    <w:rsid w:val="005D563B"/>
    <w:rPr>
      <w:rFonts w:ascii="PetersburgC" w:hAnsi="PetersburgC" w:cs="PetersburgC" w:hint="default"/>
      <w:b/>
      <w:bCs/>
      <w:i/>
      <w:iCs/>
      <w:color w:val="000000"/>
      <w:sz w:val="19"/>
      <w:szCs w:val="19"/>
    </w:rPr>
  </w:style>
  <w:style w:type="character" w:customStyle="1" w:styleId="A50">
    <w:name w:val="A5"/>
    <w:uiPriority w:val="99"/>
    <w:rsid w:val="005D563B"/>
    <w:rPr>
      <w:rFonts w:ascii="PetersburgC" w:hAnsi="PetersburgC" w:cs="PetersburgC" w:hint="default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2E46F1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E46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801882</dc:creator>
  <cp:lastModifiedBy>Юлия</cp:lastModifiedBy>
  <cp:revision>2</cp:revision>
  <dcterms:created xsi:type="dcterms:W3CDTF">2016-04-14T11:57:00Z</dcterms:created>
  <dcterms:modified xsi:type="dcterms:W3CDTF">2016-04-14T11:57:00Z</dcterms:modified>
</cp:coreProperties>
</file>