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99" w:rsidRPr="00896DF2" w:rsidRDefault="00896DF2" w:rsidP="00896DF2">
      <w:pPr>
        <w:spacing w:after="0" w:line="360" w:lineRule="auto"/>
        <w:contextualSpacing/>
        <w:rPr>
          <w:rFonts w:ascii="Segoe Print" w:hAnsi="Segoe Print" w:cs="Times New Roman"/>
          <w:b/>
          <w:u w:val="single"/>
          <w:lang w:val="uk-UA"/>
        </w:rPr>
      </w:pPr>
      <w:r w:rsidRPr="00896DF2">
        <w:rPr>
          <w:rFonts w:ascii="Segoe Print" w:hAnsi="Segoe Print" w:cs="Times New Roman"/>
          <w:b/>
          <w:u w:val="single"/>
        </w:rPr>
        <w:t>65</w:t>
      </w:r>
      <w:r w:rsidRPr="00896DF2">
        <w:rPr>
          <w:rFonts w:ascii="Segoe Print" w:hAnsi="Segoe Print" w:cs="Times New Roman"/>
          <w:b/>
          <w:u w:val="single"/>
          <w:lang w:val="uk-UA"/>
        </w:rPr>
        <w:t>. Надзвичайні ситуації соціально-політичного характеру.</w:t>
      </w: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Segoe Print" w:hAnsi="Segoe Print" w:cs="Times New Roman"/>
          <w:b/>
          <w:bCs/>
          <w:sz w:val="20"/>
          <w:szCs w:val="20"/>
          <w:lang w:val="uk-UA"/>
        </w:rPr>
      </w:pP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lang w:val="uk-UA"/>
        </w:rPr>
      </w:pPr>
      <w:r w:rsidRPr="00896DF2">
        <w:rPr>
          <w:rFonts w:ascii="Segoe Print" w:hAnsi="Segoe Print" w:cs="Times New Roman"/>
          <w:b/>
          <w:bCs/>
          <w:sz w:val="20"/>
          <w:szCs w:val="20"/>
          <w:lang w:val="uk-UA"/>
        </w:rPr>
        <w:t>Надзвичайні ситуації соціально-політичного характеру</w:t>
      </w:r>
      <w:r w:rsidRPr="00896DF2">
        <w:rPr>
          <w:rFonts w:ascii="Times New Roman" w:hAnsi="Times New Roman" w:cs="Times New Roman"/>
        </w:rPr>
        <w:t> </w:t>
      </w:r>
      <w:r w:rsidRPr="00896DF2">
        <w:rPr>
          <w:rFonts w:ascii="Times New Roman" w:hAnsi="Times New Roman" w:cs="Times New Roman"/>
          <w:lang w:val="uk-UA"/>
        </w:rPr>
        <w:t>— це ситуації, пов'язані з протиправними діями терористичного та антиконституційного спрямування: здійснення або реальна загроза терористичного акту (збройний напад, захоплення і затримання важливих об'єктів, ядерних установок і матеріалів, систем зв'язку та телекомунікацій, напад чи замах на екіпаж повітряного чи морського судна), викрадення (спроба викрадення) чи знищення суден, встановлення вибухових пристроїв у громадських місцях, викраден</w:t>
      </w:r>
      <w:bookmarkStart w:id="0" w:name="_GoBack"/>
      <w:bookmarkEnd w:id="0"/>
      <w:r w:rsidRPr="00896DF2">
        <w:rPr>
          <w:rFonts w:ascii="Times New Roman" w:hAnsi="Times New Roman" w:cs="Times New Roman"/>
          <w:lang w:val="uk-UA"/>
        </w:rPr>
        <w:t>ня або захоплення зброї, виявлення застарілих боєприпасів тощо.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lang w:val="uk-UA"/>
        </w:rPr>
      </w:pPr>
      <w:r w:rsidRPr="00896DF2">
        <w:rPr>
          <w:rFonts w:ascii="Segoe Print" w:hAnsi="Segoe Print" w:cs="Times New Roman"/>
          <w:i/>
          <w:lang w:val="uk-UA"/>
        </w:rPr>
        <w:t>Соціально-політичні небезпеки</w:t>
      </w:r>
      <w:r w:rsidRPr="00896DF2">
        <w:rPr>
          <w:rFonts w:ascii="Segoe Print" w:hAnsi="Segoe Print" w:cs="Times New Roman"/>
          <w:lang w:val="uk-UA"/>
        </w:rPr>
        <w:t xml:space="preserve"> </w:t>
      </w:r>
      <w:r w:rsidRPr="00896DF2">
        <w:rPr>
          <w:rFonts w:ascii="Times New Roman" w:hAnsi="Times New Roman" w:cs="Times New Roman"/>
          <w:lang w:val="uk-UA"/>
        </w:rPr>
        <w:t>досить часто виникають при соціально-політичних конфліктах. Джерелами конфлікту є: соціальна нерівність, яка існує в суспільстві, та система поділу таких цінностей, як влада, соціальний престиж, матеріальні блага, освіта.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/>
          <w:lang w:val="uk-UA"/>
        </w:rPr>
      </w:pPr>
      <w:r w:rsidRPr="00896DF2">
        <w:rPr>
          <w:rFonts w:ascii="Times New Roman" w:hAnsi="Times New Roman" w:cs="Times New Roman"/>
          <w:i/>
          <w:lang w:val="uk-UA"/>
        </w:rPr>
        <w:t>Соціально-політичні конфлікти: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lang w:val="uk-UA"/>
        </w:rPr>
      </w:pPr>
      <w:r w:rsidRPr="00896DF2">
        <w:rPr>
          <w:rFonts w:ascii="Times New Roman" w:hAnsi="Times New Roman" w:cs="Times New Roman"/>
          <w:lang w:val="uk-UA"/>
        </w:rPr>
        <w:t>а) війна як крайній прояв політичного конфлікту;</w:t>
      </w: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lang w:val="uk-UA"/>
        </w:rPr>
      </w:pPr>
      <w:r w:rsidRPr="00896DF2">
        <w:rPr>
          <w:rFonts w:ascii="Times New Roman" w:hAnsi="Times New Roman" w:cs="Times New Roman"/>
          <w:lang w:val="uk-UA"/>
        </w:rPr>
        <w:t>б) тероризм, види терактів.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/>
          <w:iCs/>
          <w:lang w:val="uk-UA"/>
        </w:rPr>
      </w:pPr>
      <w:r w:rsidRPr="00896DF2">
        <w:rPr>
          <w:rFonts w:ascii="Segoe Print" w:hAnsi="Segoe Print" w:cs="Times New Roman"/>
          <w:b/>
          <w:bCs/>
          <w:i/>
          <w:iCs/>
          <w:lang w:val="uk-UA"/>
        </w:rPr>
        <w:t>Війна</w:t>
      </w:r>
      <w:r w:rsidRPr="00896DF2">
        <w:rPr>
          <w:rFonts w:ascii="Segoe Print" w:hAnsi="Segoe Print" w:cs="Times New Roman"/>
          <w:lang w:val="uk-UA"/>
        </w:rPr>
        <w:t xml:space="preserve"> </w:t>
      </w:r>
      <w:r w:rsidRPr="00896DF2">
        <w:rPr>
          <w:rFonts w:ascii="Times New Roman" w:hAnsi="Times New Roman" w:cs="Times New Roman"/>
          <w:lang w:val="uk-UA"/>
        </w:rPr>
        <w:t xml:space="preserve">– </w:t>
      </w:r>
      <w:r w:rsidRPr="00896DF2">
        <w:rPr>
          <w:rFonts w:ascii="Times New Roman" w:hAnsi="Times New Roman" w:cs="Times New Roman"/>
          <w:i/>
          <w:iCs/>
          <w:lang w:val="uk-UA"/>
        </w:rPr>
        <w:t>це збройна боротьба між державами (їх коаліціями) або соціальними, етнічними та іншими спільнотами; у переносному розумінні слова – крайня ступінь політичної боротьби, ворожих відносин  між певними політичними силами.</w:t>
      </w: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/>
          <w:iCs/>
          <w:lang w:val="uk-UA"/>
        </w:rPr>
      </w:pPr>
      <w:r w:rsidRPr="00896DF2">
        <w:rPr>
          <w:rFonts w:ascii="Segoe Print" w:hAnsi="Segoe Print" w:cs="Times New Roman"/>
          <w:b/>
          <w:bCs/>
          <w:i/>
          <w:iCs/>
          <w:lang w:val="uk-UA"/>
        </w:rPr>
        <w:t xml:space="preserve">Тероризм </w:t>
      </w:r>
      <w:r w:rsidRPr="00896DF2">
        <w:rPr>
          <w:rFonts w:ascii="Times New Roman" w:hAnsi="Times New Roman" w:cs="Times New Roman"/>
          <w:i/>
          <w:iCs/>
          <w:lang w:val="uk-UA"/>
        </w:rPr>
        <w:t xml:space="preserve">(від лат. </w:t>
      </w:r>
      <w:proofErr w:type="gramStart"/>
      <w:r w:rsidRPr="00896DF2">
        <w:rPr>
          <w:rFonts w:ascii="Times New Roman" w:hAnsi="Times New Roman" w:cs="Times New Roman"/>
          <w:i/>
          <w:iCs/>
          <w:lang w:val="en-US"/>
        </w:rPr>
        <w:t>terror</w:t>
      </w:r>
      <w:proofErr w:type="gramEnd"/>
      <w:r w:rsidRPr="00896DF2">
        <w:rPr>
          <w:rFonts w:ascii="Times New Roman" w:hAnsi="Times New Roman" w:cs="Times New Roman"/>
          <w:i/>
          <w:iCs/>
          <w:lang w:val="uk-UA"/>
        </w:rPr>
        <w:t xml:space="preserve"> – страх, залякування) – це форма політично</w:t>
      </w:r>
      <w:r>
        <w:rPr>
          <w:rFonts w:ascii="Times New Roman" w:hAnsi="Times New Roman" w:cs="Times New Roman"/>
          <w:i/>
          <w:iCs/>
          <w:lang w:val="uk-UA"/>
        </w:rPr>
        <w:t>го екстремізму, застосування на</w:t>
      </w:r>
      <w:r w:rsidRPr="00896DF2">
        <w:rPr>
          <w:rFonts w:ascii="Times New Roman" w:hAnsi="Times New Roman" w:cs="Times New Roman"/>
          <w:i/>
          <w:iCs/>
          <w:lang w:val="uk-UA"/>
        </w:rPr>
        <w:t>йжорстокіших  методів насилля, включаючи фізичне знищення людей, для досягнення певних цілей.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/>
          <w:iCs/>
          <w:lang w:val="uk-UA"/>
        </w:rPr>
      </w:pPr>
      <w:r w:rsidRPr="00896DF2">
        <w:rPr>
          <w:rFonts w:ascii="Times New Roman" w:hAnsi="Times New Roman" w:cs="Times New Roman"/>
          <w:i/>
          <w:iCs/>
          <w:lang w:val="uk-UA"/>
        </w:rPr>
        <w:t>Існує три основних види тероризму: політичний, релігійний та кримінальний.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Segoe Print" w:hAnsi="Segoe Print" w:cs="Times New Roman"/>
          <w:iCs/>
          <w:lang w:val="uk-UA"/>
        </w:rPr>
        <w:t>Глобальна злочинність</w:t>
      </w:r>
      <w:r w:rsidRPr="00896DF2">
        <w:rPr>
          <w:rFonts w:ascii="Times New Roman" w:hAnsi="Times New Roman" w:cs="Times New Roman"/>
          <w:iCs/>
          <w:lang w:val="uk-UA"/>
        </w:rPr>
        <w:t xml:space="preserve"> – ще одна гостра соціальна проблема сучасності. Кількість зареєстрованих у світі злочинів у середньому зростає на 5% щороку. Але останнім часом особливо швидко зростає частка тих, що належать до категорії тяжких (убивства, насильства тощо).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b/>
          <w:bCs/>
          <w:i/>
          <w:iCs/>
          <w:u w:val="single"/>
          <w:lang w:val="uk-UA"/>
        </w:rPr>
      </w:pPr>
      <w:r w:rsidRPr="00896DF2">
        <w:rPr>
          <w:rFonts w:ascii="Times New Roman" w:hAnsi="Times New Roman" w:cs="Times New Roman"/>
          <w:b/>
          <w:bCs/>
          <w:i/>
          <w:iCs/>
          <w:u w:val="single"/>
          <w:lang w:val="uk-UA"/>
        </w:rPr>
        <w:t>Соціальні небезпеки: алкоголізм, тютюнокуріння</w:t>
      </w: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Segoe Print" w:hAnsi="Segoe Print" w:cs="Times New Roman"/>
          <w:iCs/>
          <w:lang w:val="uk-UA"/>
        </w:rPr>
        <w:t xml:space="preserve">Алкоголь </w:t>
      </w:r>
      <w:r w:rsidRPr="00896DF2">
        <w:rPr>
          <w:rFonts w:ascii="Times New Roman" w:hAnsi="Times New Roman" w:cs="Times New Roman"/>
          <w:iCs/>
          <w:lang w:val="uk-UA"/>
        </w:rPr>
        <w:t>– це універсальна отрута, яка діє на весь організм. Особливо сильну шкідливу дію його відчуває високоорганізована система організму – головний мозок.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П’янство та алкоголізм завдають великої економічної, соціальної та моральної шкоди суспільству. Люди, як зловживають алкоголем, частіше хворіють, допускають брак в роботі, через них стаються аварії і травми (20% побутового і 46% вуличного травматизму). Через провину п’яних водіїв все частіше трапляються дорожньо-транспортні пригоди (72,5%). Важким соціальним наслідком алкоголізму є його тісний зв’язок зі злочинністю – 96% правопорушень здійснюється особами в стані алкогольного сп’яніння.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Segoe Print" w:hAnsi="Segoe Print" w:cs="Times New Roman"/>
          <w:iCs/>
          <w:lang w:val="uk-UA"/>
        </w:rPr>
        <w:tab/>
        <w:t>Тютюнокуріння</w:t>
      </w:r>
      <w:r w:rsidRPr="00896DF2">
        <w:rPr>
          <w:rFonts w:ascii="Times New Roman" w:hAnsi="Times New Roman" w:cs="Times New Roman"/>
          <w:iCs/>
          <w:lang w:val="uk-UA"/>
        </w:rPr>
        <w:t>. Сьогодні смертність населення України визначається передусім неінфекційними захворюваннями, тісно пов’язаними з широким розповсюдженням факторів ризику, які характерні для поведінки людини. Серед них тютюнокуріння – основна причина  передчасної смерті, якій можна запобігти. Тютюн – фактор ризику більш ніж 25 хвороб.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lastRenderedPageBreak/>
        <w:tab/>
      </w:r>
      <w:r>
        <w:rPr>
          <w:rFonts w:ascii="Times New Roman" w:hAnsi="Times New Roman" w:cs="Times New Roman"/>
          <w:iCs/>
          <w:lang w:val="uk-UA"/>
        </w:rPr>
        <w:t>Ц</w:t>
      </w:r>
      <w:r w:rsidRPr="00896DF2">
        <w:rPr>
          <w:rFonts w:ascii="Times New Roman" w:hAnsi="Times New Roman" w:cs="Times New Roman"/>
          <w:iCs/>
          <w:lang w:val="uk-UA"/>
        </w:rPr>
        <w:t>ифри та факти щодо куріння:</w:t>
      </w:r>
    </w:p>
    <w:p w:rsidR="00896DF2" w:rsidRPr="00896DF2" w:rsidRDefault="00896DF2" w:rsidP="00896DF2">
      <w:pPr>
        <w:numPr>
          <w:ilvl w:val="0"/>
          <w:numId w:val="1"/>
        </w:numPr>
        <w:tabs>
          <w:tab w:val="num" w:pos="935"/>
        </w:tabs>
        <w:spacing w:after="0" w:line="360" w:lineRule="auto"/>
        <w:ind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за оцінками ВООЗ близько третини дорослого населення світу (серед яких 200 мільйонів – жінки) курять;</w:t>
      </w:r>
    </w:p>
    <w:p w:rsidR="00896DF2" w:rsidRPr="00896DF2" w:rsidRDefault="00896DF2" w:rsidP="00896DF2">
      <w:pPr>
        <w:numPr>
          <w:ilvl w:val="0"/>
          <w:numId w:val="1"/>
        </w:numPr>
        <w:tabs>
          <w:tab w:val="num" w:pos="935"/>
        </w:tabs>
        <w:spacing w:after="0" w:line="360" w:lineRule="auto"/>
        <w:ind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кожного року в світі тютюн викликає 3,5 мільйонів смертей, або 1000 – щодня;</w:t>
      </w:r>
    </w:p>
    <w:p w:rsidR="00896DF2" w:rsidRPr="00896DF2" w:rsidRDefault="00896DF2" w:rsidP="00896DF2">
      <w:pPr>
        <w:numPr>
          <w:ilvl w:val="0"/>
          <w:numId w:val="1"/>
        </w:numPr>
        <w:tabs>
          <w:tab w:val="clear" w:pos="1068"/>
          <w:tab w:val="num" w:pos="935"/>
          <w:tab w:val="num" w:pos="986"/>
        </w:tabs>
        <w:spacing w:after="0" w:line="360" w:lineRule="auto"/>
        <w:ind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за прогнозами, глобальна тютюнова “епідемія” забере життя 250 мільйонів сучасних дітей та підлітків.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Segoe Print" w:hAnsi="Segoe Print" w:cs="Times New Roman"/>
          <w:iCs/>
          <w:lang w:val="uk-UA"/>
        </w:rPr>
        <w:t xml:space="preserve">Епідемія </w:t>
      </w:r>
      <w:r w:rsidRPr="00896DF2">
        <w:rPr>
          <w:rFonts w:ascii="Times New Roman" w:hAnsi="Times New Roman" w:cs="Times New Roman"/>
          <w:iCs/>
          <w:lang w:val="uk-UA"/>
        </w:rPr>
        <w:t>– масове розповсюдження інф</w:t>
      </w:r>
      <w:r>
        <w:rPr>
          <w:rFonts w:ascii="Times New Roman" w:hAnsi="Times New Roman" w:cs="Times New Roman"/>
          <w:iCs/>
          <w:lang w:val="uk-UA"/>
        </w:rPr>
        <w:t xml:space="preserve">екційного захворювання людини в </w:t>
      </w:r>
      <w:r w:rsidRPr="00896DF2">
        <w:rPr>
          <w:rFonts w:ascii="Times New Roman" w:hAnsi="Times New Roman" w:cs="Times New Roman"/>
          <w:iCs/>
          <w:lang w:val="uk-UA"/>
        </w:rPr>
        <w:t xml:space="preserve">будь-якій місцевості, країні, яке суттєво перевищує загальний </w:t>
      </w:r>
      <w:r>
        <w:rPr>
          <w:rFonts w:ascii="Times New Roman" w:hAnsi="Times New Roman" w:cs="Times New Roman"/>
          <w:iCs/>
          <w:lang w:val="uk-UA"/>
        </w:rPr>
        <w:t xml:space="preserve">рівень </w:t>
      </w:r>
      <w:r w:rsidRPr="00896DF2">
        <w:rPr>
          <w:rFonts w:ascii="Times New Roman" w:hAnsi="Times New Roman" w:cs="Times New Roman"/>
          <w:iCs/>
          <w:lang w:val="uk-UA"/>
        </w:rPr>
        <w:t>захворю</w:t>
      </w:r>
      <w:r w:rsidRPr="00896DF2">
        <w:rPr>
          <w:rFonts w:ascii="Times New Roman" w:hAnsi="Times New Roman" w:cs="Times New Roman"/>
          <w:iCs/>
          <w:lang w:val="uk-UA"/>
        </w:rPr>
        <w:softHyphen/>
        <w:t>ваності.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Segoe Print" w:hAnsi="Segoe Print" w:cs="Times New Roman"/>
          <w:iCs/>
          <w:lang w:val="uk-UA"/>
        </w:rPr>
        <w:t>Соціальні хвороби</w:t>
      </w:r>
      <w:r w:rsidRPr="00896DF2">
        <w:rPr>
          <w:rFonts w:ascii="Times New Roman" w:hAnsi="Times New Roman" w:cs="Times New Roman"/>
          <w:iCs/>
          <w:lang w:val="uk-UA"/>
        </w:rPr>
        <w:t xml:space="preserve"> – це захворювання людини, виникнення і розповсюдження яких пов’язане переважно з несприятливими соціально-економічними умовами (венеричні захворювання, туберкульоз та ін.).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В Україні зафіксовано 9 мільйонів випадків інфекційних захворювань на рік. Розглянемо деякі найвідоміші інфекційні хвороби, викликані вірусами.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 xml:space="preserve">Найбільш поширена вірусна інфекція – грип, яка виникає як епідемія щорічно. 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Щорічно в світі хворіє на грип від 5 до 15% населення, смертельних випадків від грипу налічується близько 2 млн.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/>
          <w:iCs/>
          <w:u w:val="single"/>
          <w:lang w:val="uk-UA"/>
        </w:rPr>
        <w:t>Хвороба Боткіна</w:t>
      </w:r>
      <w:r w:rsidRPr="00896DF2">
        <w:rPr>
          <w:rFonts w:ascii="Times New Roman" w:hAnsi="Times New Roman" w:cs="Times New Roman"/>
          <w:iCs/>
          <w:lang w:val="uk-UA"/>
        </w:rPr>
        <w:t>, або вірусний гепатит, досить поширена вірусна інфекція.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/>
          <w:iCs/>
          <w:u w:val="single"/>
          <w:lang w:val="uk-UA"/>
        </w:rPr>
        <w:t>Епідемія туберкульозу</w:t>
      </w:r>
      <w:r w:rsidRPr="00896DF2">
        <w:rPr>
          <w:rFonts w:ascii="Times New Roman" w:hAnsi="Times New Roman" w:cs="Times New Roman"/>
          <w:iCs/>
          <w:lang w:val="uk-UA"/>
        </w:rPr>
        <w:t xml:space="preserve"> в Україні стала реальністю. Неведемо деякі сумні факти про туберкульоз (або, як казали раніше, сухоти).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За всю історію людства від туберкульозу померло понад 330 млн. осіб.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 xml:space="preserve">- Паличкою Коха (збудник туберкульозу) інфіковано 2 </w:t>
      </w:r>
      <w:proofErr w:type="spellStart"/>
      <w:r w:rsidRPr="00896DF2">
        <w:rPr>
          <w:rFonts w:ascii="Times New Roman" w:hAnsi="Times New Roman" w:cs="Times New Roman"/>
          <w:iCs/>
          <w:lang w:val="uk-UA"/>
        </w:rPr>
        <w:t>млрд</w:t>
      </w:r>
      <w:proofErr w:type="spellEnd"/>
      <w:r w:rsidRPr="00896DF2">
        <w:rPr>
          <w:rFonts w:ascii="Times New Roman" w:hAnsi="Times New Roman" w:cs="Times New Roman"/>
          <w:iCs/>
          <w:lang w:val="uk-UA"/>
        </w:rPr>
        <w:t xml:space="preserve"> осіб, тобто майже третина населення Землі, 10% інфікованих хворіє.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Хворий на відкриту форму туберкульозу інфікує 10-15 осіб за рік.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Від туберкульозу помирає більше дорослих, ніж від усіх інших інфекційних захворювань разом узятих.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- 26% усіх померлих у слабо розвинених країнах  загинуло від туберкульозу.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Третина хворих на СНІД помирає від туберкульозу.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На туберкульоз хворіють частіше люди віком від 15 до 44 років, тобто найбільш працездатна частина населення, це збільшує негативний економічних ефект хвороби.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- Неправильне застосування анти туберкульозних препаратів призвело до того, що понад 50 млн. осіб хворіють на стійку до ліків форму туберкульозу.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/>
          <w:iCs/>
          <w:u w:val="single"/>
          <w:lang w:val="uk-UA"/>
        </w:rPr>
        <w:t>Харчові отруєння</w:t>
      </w:r>
      <w:r w:rsidRPr="00896DF2">
        <w:rPr>
          <w:rFonts w:ascii="Times New Roman" w:hAnsi="Times New Roman" w:cs="Times New Roman"/>
          <w:iCs/>
          <w:lang w:val="uk-UA"/>
        </w:rPr>
        <w:t>. Збудники харчових отруєнь на відміну від збудників харчових інфекцій здатні жити та розмножуватись на продуктах. При цьому харчові продукти стають отруйними внаслідок накопичених в них токсинів. Особливістю харчових отруєнь є досить швидкий прояв ознак хвороби. Через 2-24 години після вживання їжі можуть виникну</w:t>
      </w:r>
      <w:r>
        <w:rPr>
          <w:rFonts w:ascii="Times New Roman" w:hAnsi="Times New Roman" w:cs="Times New Roman"/>
          <w:iCs/>
          <w:lang w:val="uk-UA"/>
        </w:rPr>
        <w:t>ти блювота, різкі болі в област</w:t>
      </w:r>
      <w:r w:rsidRPr="00896DF2">
        <w:rPr>
          <w:rFonts w:ascii="Times New Roman" w:hAnsi="Times New Roman" w:cs="Times New Roman"/>
          <w:iCs/>
          <w:lang w:val="uk-UA"/>
        </w:rPr>
        <w:t>і живота, головний біль і загальна слабкість, пронос, а в окремих випадках і більш важкі симптоми з наслідками.</w:t>
      </w: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  <w:r w:rsidRPr="00896DF2">
        <w:rPr>
          <w:rFonts w:ascii="Times New Roman" w:hAnsi="Times New Roman" w:cs="Times New Roman"/>
          <w:iCs/>
          <w:lang w:val="uk-UA"/>
        </w:rPr>
        <w:t>Найбільш небезпечними харчовими отруєннями є ботулізм та отруєння, які викликають стафілококи.</w:t>
      </w:r>
    </w:p>
    <w:p w:rsid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iCs/>
          <w:lang w:val="uk-UA"/>
        </w:rPr>
      </w:pPr>
    </w:p>
    <w:p w:rsidR="00896DF2" w:rsidRPr="00896DF2" w:rsidRDefault="00896DF2" w:rsidP="00896DF2">
      <w:pPr>
        <w:spacing w:after="0" w:line="360" w:lineRule="auto"/>
        <w:ind w:left="-567" w:firstLine="425"/>
        <w:contextualSpacing/>
        <w:rPr>
          <w:rFonts w:ascii="Times New Roman" w:hAnsi="Times New Roman" w:cs="Times New Roman"/>
          <w:lang w:val="uk-UA"/>
        </w:rPr>
      </w:pPr>
    </w:p>
    <w:sectPr w:rsidR="00896DF2" w:rsidRPr="00896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2ECA"/>
    <w:multiLevelType w:val="hybridMultilevel"/>
    <w:tmpl w:val="88189A52"/>
    <w:lvl w:ilvl="0" w:tplc="E41EE67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F2"/>
    <w:rsid w:val="00896DF2"/>
    <w:rsid w:val="00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Yaroslavka</dc:creator>
  <cp:lastModifiedBy>Yaroslavka</cp:lastModifiedBy>
  <cp:revision>1</cp:revision>
  <dcterms:created xsi:type="dcterms:W3CDTF">2012-12-27T14:13:00Z</dcterms:created>
  <dcterms:modified xsi:type="dcterms:W3CDTF">2012-12-27T14:31:00Z</dcterms:modified>
</cp:coreProperties>
</file>