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DD" w:rsidRPr="00B14A0D" w:rsidRDefault="006945DD" w:rsidP="00B14A0D">
      <w:pPr>
        <w:ind w:firstLine="540"/>
        <w:jc w:val="center"/>
        <w:rPr>
          <w:sz w:val="32"/>
          <w:szCs w:val="32"/>
          <w:lang w:val="uk-UA"/>
        </w:rPr>
      </w:pPr>
      <w:r w:rsidRPr="00B14A0D">
        <w:rPr>
          <w:sz w:val="32"/>
          <w:szCs w:val="32"/>
          <w:lang w:val="uk-UA"/>
        </w:rPr>
        <w:t>Міністерство освіти та науки України</w:t>
      </w:r>
    </w:p>
    <w:p w:rsidR="006945DD" w:rsidRPr="00B14A0D" w:rsidRDefault="006945DD" w:rsidP="00B14A0D">
      <w:pPr>
        <w:ind w:firstLine="540"/>
        <w:jc w:val="center"/>
        <w:rPr>
          <w:sz w:val="32"/>
          <w:szCs w:val="32"/>
          <w:lang w:val="uk-UA"/>
        </w:rPr>
      </w:pPr>
      <w:r w:rsidRPr="00B14A0D">
        <w:rPr>
          <w:sz w:val="32"/>
          <w:szCs w:val="32"/>
          <w:lang w:val="uk-UA"/>
        </w:rPr>
        <w:t>ОДЕСЬКИЙ НАЦІОНАЛЬНИЙ ПОЛІТЕХНІЧНИЙ УНІВЕРСИТЕТ</w:t>
      </w:r>
    </w:p>
    <w:p w:rsidR="006945DD" w:rsidRPr="00B14A0D" w:rsidRDefault="006945DD" w:rsidP="00B14A0D">
      <w:pPr>
        <w:ind w:firstLine="540"/>
        <w:jc w:val="center"/>
        <w:rPr>
          <w:sz w:val="32"/>
          <w:szCs w:val="32"/>
          <w:lang w:val="uk-UA"/>
        </w:rPr>
      </w:pPr>
    </w:p>
    <w:p w:rsidR="006945DD" w:rsidRPr="00B14A0D" w:rsidRDefault="006945DD" w:rsidP="00B14A0D">
      <w:pPr>
        <w:ind w:firstLine="540"/>
        <w:jc w:val="center"/>
        <w:rPr>
          <w:sz w:val="32"/>
          <w:szCs w:val="32"/>
          <w:lang w:val="uk-UA"/>
        </w:rPr>
      </w:pPr>
    </w:p>
    <w:p w:rsidR="006945DD" w:rsidRPr="00B14A0D" w:rsidRDefault="006945DD" w:rsidP="00B14A0D">
      <w:pPr>
        <w:ind w:firstLine="540"/>
        <w:jc w:val="center"/>
        <w:rPr>
          <w:sz w:val="32"/>
          <w:szCs w:val="32"/>
          <w:lang w:val="uk-UA"/>
        </w:rPr>
      </w:pPr>
      <w:r w:rsidRPr="00B14A0D">
        <w:rPr>
          <w:sz w:val="32"/>
          <w:szCs w:val="32"/>
          <w:lang w:val="uk-UA"/>
        </w:rPr>
        <w:t xml:space="preserve">Г.О. </w:t>
      </w:r>
      <w:proofErr w:type="spellStart"/>
      <w:r w:rsidRPr="00B14A0D">
        <w:rPr>
          <w:sz w:val="32"/>
          <w:szCs w:val="32"/>
          <w:lang w:val="uk-UA"/>
        </w:rPr>
        <w:t>Оборський</w:t>
      </w:r>
      <w:proofErr w:type="spellEnd"/>
      <w:r w:rsidRPr="00B14A0D">
        <w:rPr>
          <w:sz w:val="32"/>
          <w:szCs w:val="32"/>
          <w:lang w:val="uk-UA"/>
        </w:rPr>
        <w:t xml:space="preserve">, </w:t>
      </w:r>
      <w:r w:rsidR="00DF2F4F" w:rsidRPr="00B14A0D">
        <w:rPr>
          <w:sz w:val="32"/>
          <w:szCs w:val="32"/>
          <w:lang w:val="uk-UA"/>
        </w:rPr>
        <w:t xml:space="preserve">М.О. </w:t>
      </w:r>
      <w:proofErr w:type="spellStart"/>
      <w:r w:rsidR="00DF2F4F" w:rsidRPr="00B14A0D">
        <w:rPr>
          <w:sz w:val="32"/>
          <w:szCs w:val="32"/>
          <w:lang w:val="uk-UA"/>
        </w:rPr>
        <w:t>Голофєєва</w:t>
      </w:r>
      <w:proofErr w:type="spellEnd"/>
      <w:r w:rsidR="00DF2F4F" w:rsidRPr="00B14A0D">
        <w:rPr>
          <w:sz w:val="32"/>
          <w:szCs w:val="32"/>
          <w:lang w:val="uk-UA"/>
        </w:rPr>
        <w:t>,</w:t>
      </w:r>
      <w:r w:rsidR="00B14A0D">
        <w:rPr>
          <w:sz w:val="32"/>
          <w:szCs w:val="32"/>
          <w:lang w:val="uk-UA"/>
        </w:rPr>
        <w:t xml:space="preserve"> С.А. </w:t>
      </w:r>
      <w:proofErr w:type="spellStart"/>
      <w:r w:rsidR="00B14A0D">
        <w:rPr>
          <w:sz w:val="32"/>
          <w:szCs w:val="32"/>
          <w:lang w:val="uk-UA"/>
        </w:rPr>
        <w:t>Зели</w:t>
      </w:r>
      <w:r w:rsidRPr="00B14A0D">
        <w:rPr>
          <w:sz w:val="32"/>
          <w:szCs w:val="32"/>
          <w:lang w:val="uk-UA"/>
        </w:rPr>
        <w:t>нський</w:t>
      </w:r>
      <w:proofErr w:type="spellEnd"/>
      <w:r w:rsidRPr="00B14A0D">
        <w:rPr>
          <w:sz w:val="32"/>
          <w:szCs w:val="32"/>
          <w:lang w:val="uk-UA"/>
        </w:rPr>
        <w:t xml:space="preserve"> </w:t>
      </w:r>
    </w:p>
    <w:p w:rsidR="006945DD" w:rsidRPr="00B14A0D" w:rsidRDefault="006945DD" w:rsidP="00B14A0D">
      <w:pPr>
        <w:ind w:firstLine="540"/>
        <w:jc w:val="center"/>
        <w:rPr>
          <w:sz w:val="32"/>
          <w:szCs w:val="32"/>
          <w:lang w:val="uk-UA"/>
        </w:rPr>
      </w:pPr>
    </w:p>
    <w:p w:rsidR="006945DD" w:rsidRPr="00B0150E" w:rsidRDefault="006945DD" w:rsidP="00B14A0D">
      <w:pPr>
        <w:ind w:firstLine="540"/>
        <w:jc w:val="center"/>
        <w:rPr>
          <w:sz w:val="32"/>
          <w:szCs w:val="32"/>
          <w:lang w:val="uk-UA"/>
        </w:rPr>
      </w:pPr>
    </w:p>
    <w:p w:rsidR="00B14A0D" w:rsidRPr="00B0150E" w:rsidRDefault="00B14A0D" w:rsidP="00B14A0D">
      <w:pPr>
        <w:ind w:firstLine="540"/>
        <w:jc w:val="center"/>
        <w:rPr>
          <w:sz w:val="32"/>
          <w:szCs w:val="32"/>
          <w:lang w:val="uk-UA"/>
        </w:rPr>
      </w:pPr>
    </w:p>
    <w:p w:rsidR="00B14A0D" w:rsidRPr="00B0150E" w:rsidRDefault="00B14A0D" w:rsidP="00B14A0D">
      <w:pPr>
        <w:ind w:firstLine="540"/>
        <w:jc w:val="center"/>
        <w:rPr>
          <w:sz w:val="32"/>
          <w:szCs w:val="32"/>
          <w:lang w:val="uk-UA"/>
        </w:rPr>
      </w:pPr>
    </w:p>
    <w:p w:rsidR="00B14A0D" w:rsidRPr="00B0150E" w:rsidRDefault="00B14A0D" w:rsidP="00B14A0D">
      <w:pPr>
        <w:ind w:firstLine="540"/>
        <w:jc w:val="center"/>
        <w:rPr>
          <w:sz w:val="32"/>
          <w:szCs w:val="32"/>
          <w:lang w:val="uk-UA"/>
        </w:rPr>
      </w:pPr>
    </w:p>
    <w:p w:rsidR="00B14A0D" w:rsidRPr="00B0150E" w:rsidRDefault="00B14A0D" w:rsidP="00B14A0D">
      <w:pPr>
        <w:ind w:firstLine="540"/>
        <w:jc w:val="center"/>
        <w:rPr>
          <w:sz w:val="32"/>
          <w:szCs w:val="32"/>
          <w:lang w:val="uk-UA"/>
        </w:rPr>
      </w:pPr>
    </w:p>
    <w:p w:rsidR="006945DD" w:rsidRPr="00B14A0D" w:rsidRDefault="006945DD" w:rsidP="00B14A0D">
      <w:pPr>
        <w:ind w:firstLine="540"/>
        <w:jc w:val="center"/>
        <w:rPr>
          <w:sz w:val="32"/>
          <w:szCs w:val="32"/>
          <w:lang w:val="uk-UA"/>
        </w:rPr>
      </w:pPr>
    </w:p>
    <w:p w:rsidR="006945DD" w:rsidRPr="00B14A0D" w:rsidRDefault="006945DD" w:rsidP="00B14A0D">
      <w:pPr>
        <w:ind w:firstLine="540"/>
        <w:jc w:val="center"/>
        <w:rPr>
          <w:b/>
          <w:i/>
          <w:sz w:val="32"/>
          <w:szCs w:val="32"/>
          <w:lang w:val="uk-UA"/>
        </w:rPr>
      </w:pPr>
      <w:r w:rsidRPr="00B14A0D">
        <w:rPr>
          <w:b/>
          <w:sz w:val="32"/>
          <w:szCs w:val="32"/>
          <w:lang w:val="uk-UA"/>
        </w:rPr>
        <w:t>«</w:t>
      </w:r>
      <w:r w:rsidRPr="00B14A0D">
        <w:rPr>
          <w:b/>
          <w:i/>
          <w:sz w:val="32"/>
          <w:szCs w:val="32"/>
          <w:lang w:val="uk-UA"/>
        </w:rPr>
        <w:t>УПРАВЛІННЯ ЯКІСТЮ»</w:t>
      </w:r>
    </w:p>
    <w:p w:rsidR="006945DD" w:rsidRPr="00B14A0D" w:rsidRDefault="006945DD" w:rsidP="00B14A0D">
      <w:pPr>
        <w:ind w:firstLine="540"/>
        <w:jc w:val="center"/>
        <w:rPr>
          <w:b/>
          <w:i/>
          <w:sz w:val="32"/>
          <w:szCs w:val="32"/>
          <w:lang w:val="uk-UA"/>
        </w:rPr>
      </w:pPr>
    </w:p>
    <w:p w:rsidR="006945DD" w:rsidRPr="000F525F" w:rsidRDefault="006945DD" w:rsidP="00B14A0D">
      <w:pPr>
        <w:ind w:firstLine="540"/>
        <w:jc w:val="center"/>
        <w:rPr>
          <w:b/>
          <w:i/>
          <w:sz w:val="32"/>
          <w:szCs w:val="32"/>
        </w:rPr>
      </w:pPr>
    </w:p>
    <w:p w:rsidR="00B14A0D" w:rsidRPr="000F525F" w:rsidRDefault="00B14A0D" w:rsidP="00B14A0D">
      <w:pPr>
        <w:ind w:firstLine="540"/>
        <w:jc w:val="center"/>
        <w:rPr>
          <w:b/>
          <w:i/>
          <w:sz w:val="32"/>
          <w:szCs w:val="32"/>
        </w:rPr>
      </w:pPr>
    </w:p>
    <w:p w:rsidR="00B14A0D" w:rsidRPr="000F525F" w:rsidRDefault="00B14A0D" w:rsidP="00B14A0D">
      <w:pPr>
        <w:ind w:firstLine="540"/>
        <w:jc w:val="center"/>
        <w:rPr>
          <w:b/>
          <w:i/>
          <w:sz w:val="32"/>
          <w:szCs w:val="32"/>
        </w:rPr>
      </w:pPr>
    </w:p>
    <w:p w:rsidR="00B14A0D" w:rsidRPr="000F525F" w:rsidRDefault="00B14A0D" w:rsidP="00B14A0D">
      <w:pPr>
        <w:ind w:firstLine="540"/>
        <w:jc w:val="center"/>
        <w:rPr>
          <w:b/>
          <w:i/>
          <w:sz w:val="32"/>
          <w:szCs w:val="32"/>
        </w:rPr>
      </w:pPr>
    </w:p>
    <w:p w:rsidR="006945DD" w:rsidRPr="00B14A0D" w:rsidRDefault="006945DD" w:rsidP="00B14A0D">
      <w:pPr>
        <w:ind w:firstLine="540"/>
        <w:jc w:val="center"/>
        <w:rPr>
          <w:sz w:val="32"/>
          <w:szCs w:val="32"/>
          <w:lang w:val="uk-UA"/>
        </w:rPr>
      </w:pPr>
      <w:r w:rsidRPr="00B14A0D">
        <w:rPr>
          <w:sz w:val="32"/>
          <w:szCs w:val="32"/>
          <w:lang w:val="uk-UA"/>
        </w:rPr>
        <w:t xml:space="preserve">Методичні вказівки </w:t>
      </w:r>
    </w:p>
    <w:p w:rsidR="006945DD" w:rsidRPr="00B14A0D" w:rsidRDefault="006945DD" w:rsidP="00B14A0D">
      <w:pPr>
        <w:ind w:firstLine="540"/>
        <w:jc w:val="center"/>
        <w:rPr>
          <w:sz w:val="32"/>
          <w:szCs w:val="32"/>
          <w:lang w:val="uk-UA"/>
        </w:rPr>
      </w:pPr>
      <w:r w:rsidRPr="00B14A0D">
        <w:rPr>
          <w:sz w:val="32"/>
          <w:szCs w:val="32"/>
          <w:lang w:val="uk-UA"/>
        </w:rPr>
        <w:t>до виконання курсової роботи</w:t>
      </w:r>
    </w:p>
    <w:p w:rsidR="006945DD" w:rsidRPr="00B14A0D" w:rsidRDefault="006945DD" w:rsidP="00B14A0D">
      <w:pPr>
        <w:ind w:firstLine="540"/>
        <w:jc w:val="center"/>
        <w:rPr>
          <w:sz w:val="32"/>
          <w:szCs w:val="32"/>
          <w:lang w:val="uk-UA"/>
        </w:rPr>
      </w:pPr>
    </w:p>
    <w:p w:rsidR="006945DD" w:rsidRPr="000F525F" w:rsidRDefault="006945DD" w:rsidP="00B14A0D">
      <w:pPr>
        <w:ind w:firstLine="540"/>
        <w:jc w:val="center"/>
        <w:rPr>
          <w:sz w:val="32"/>
          <w:szCs w:val="32"/>
        </w:rPr>
      </w:pPr>
    </w:p>
    <w:p w:rsidR="00B14A0D" w:rsidRPr="000F525F" w:rsidRDefault="00B14A0D" w:rsidP="00B14A0D">
      <w:pPr>
        <w:ind w:firstLine="540"/>
        <w:jc w:val="center"/>
        <w:rPr>
          <w:sz w:val="32"/>
          <w:szCs w:val="32"/>
        </w:rPr>
      </w:pPr>
    </w:p>
    <w:p w:rsidR="00B14A0D" w:rsidRPr="000F525F" w:rsidRDefault="00B14A0D" w:rsidP="00B14A0D">
      <w:pPr>
        <w:ind w:firstLine="540"/>
        <w:jc w:val="center"/>
        <w:rPr>
          <w:sz w:val="32"/>
          <w:szCs w:val="32"/>
        </w:rPr>
      </w:pPr>
    </w:p>
    <w:p w:rsidR="00B14A0D" w:rsidRPr="000F525F" w:rsidRDefault="00B14A0D" w:rsidP="00B14A0D">
      <w:pPr>
        <w:ind w:firstLine="540"/>
        <w:jc w:val="center"/>
        <w:rPr>
          <w:sz w:val="32"/>
          <w:szCs w:val="32"/>
        </w:rPr>
      </w:pPr>
    </w:p>
    <w:p w:rsidR="006945DD" w:rsidRPr="00B14A0D" w:rsidRDefault="006945DD" w:rsidP="00B14A0D">
      <w:pPr>
        <w:ind w:firstLine="540"/>
        <w:jc w:val="right"/>
        <w:rPr>
          <w:sz w:val="32"/>
          <w:szCs w:val="32"/>
          <w:lang w:val="uk-UA"/>
        </w:rPr>
      </w:pPr>
      <w:r w:rsidRPr="00B14A0D">
        <w:rPr>
          <w:sz w:val="32"/>
          <w:szCs w:val="32"/>
          <w:lang w:val="uk-UA"/>
        </w:rPr>
        <w:t>Затверджено</w:t>
      </w:r>
    </w:p>
    <w:p w:rsidR="006945DD" w:rsidRPr="00B14A0D" w:rsidRDefault="006945DD" w:rsidP="00B14A0D">
      <w:pPr>
        <w:ind w:firstLine="540"/>
        <w:jc w:val="right"/>
        <w:rPr>
          <w:sz w:val="32"/>
          <w:szCs w:val="32"/>
          <w:lang w:val="uk-UA"/>
        </w:rPr>
      </w:pPr>
      <w:r w:rsidRPr="00B14A0D">
        <w:rPr>
          <w:sz w:val="32"/>
          <w:szCs w:val="32"/>
          <w:lang w:val="uk-UA"/>
        </w:rPr>
        <w:t>на засіданні кафедри</w:t>
      </w:r>
    </w:p>
    <w:p w:rsidR="006945DD" w:rsidRPr="00B14A0D" w:rsidRDefault="006945DD" w:rsidP="00B14A0D">
      <w:pPr>
        <w:ind w:firstLine="540"/>
        <w:jc w:val="right"/>
        <w:rPr>
          <w:sz w:val="32"/>
          <w:szCs w:val="32"/>
          <w:lang w:val="uk-UA"/>
        </w:rPr>
      </w:pPr>
      <w:proofErr w:type="spellStart"/>
      <w:r w:rsidRPr="00B14A0D">
        <w:rPr>
          <w:sz w:val="32"/>
          <w:szCs w:val="32"/>
          <w:lang w:val="uk-UA"/>
        </w:rPr>
        <w:t>„Металорізальні</w:t>
      </w:r>
      <w:proofErr w:type="spellEnd"/>
      <w:r w:rsidRPr="00B14A0D">
        <w:rPr>
          <w:sz w:val="32"/>
          <w:szCs w:val="32"/>
          <w:lang w:val="uk-UA"/>
        </w:rPr>
        <w:t xml:space="preserve"> верстати,</w:t>
      </w:r>
    </w:p>
    <w:p w:rsidR="006945DD" w:rsidRPr="00B14A0D" w:rsidRDefault="006945DD" w:rsidP="00B14A0D">
      <w:pPr>
        <w:ind w:firstLine="540"/>
        <w:jc w:val="right"/>
        <w:rPr>
          <w:sz w:val="32"/>
          <w:szCs w:val="32"/>
          <w:lang w:val="uk-UA"/>
        </w:rPr>
      </w:pPr>
      <w:r w:rsidRPr="00B14A0D">
        <w:rPr>
          <w:sz w:val="32"/>
          <w:szCs w:val="32"/>
          <w:lang w:val="uk-UA"/>
        </w:rPr>
        <w:t xml:space="preserve">метрологія та </w:t>
      </w:r>
      <w:proofErr w:type="spellStart"/>
      <w:r w:rsidRPr="00B14A0D">
        <w:rPr>
          <w:sz w:val="32"/>
          <w:szCs w:val="32"/>
          <w:lang w:val="uk-UA"/>
        </w:rPr>
        <w:t>сертифікація”</w:t>
      </w:r>
      <w:proofErr w:type="spellEnd"/>
    </w:p>
    <w:p w:rsidR="006945DD" w:rsidRPr="00B14A0D" w:rsidRDefault="00B14A0D" w:rsidP="00B14A0D">
      <w:pPr>
        <w:ind w:firstLine="540"/>
        <w:jc w:val="right"/>
        <w:rPr>
          <w:sz w:val="32"/>
          <w:szCs w:val="32"/>
          <w:lang w:val="uk-UA"/>
        </w:rPr>
      </w:pPr>
      <w:r>
        <w:rPr>
          <w:sz w:val="32"/>
          <w:szCs w:val="32"/>
          <w:lang w:val="uk-UA"/>
        </w:rPr>
        <w:t xml:space="preserve">Протокол № </w:t>
      </w:r>
      <w:r w:rsidR="00B0150E" w:rsidRPr="00015C37">
        <w:rPr>
          <w:sz w:val="32"/>
          <w:szCs w:val="32"/>
        </w:rPr>
        <w:t>6</w:t>
      </w:r>
      <w:r>
        <w:rPr>
          <w:sz w:val="32"/>
          <w:szCs w:val="32"/>
          <w:lang w:val="uk-UA"/>
        </w:rPr>
        <w:t xml:space="preserve"> від 20.01.2014</w:t>
      </w:r>
      <w:r w:rsidR="006945DD" w:rsidRPr="00B14A0D">
        <w:rPr>
          <w:sz w:val="32"/>
          <w:szCs w:val="32"/>
          <w:lang w:val="uk-UA"/>
        </w:rPr>
        <w:t xml:space="preserve"> р.</w:t>
      </w:r>
    </w:p>
    <w:p w:rsidR="006945DD" w:rsidRPr="00B14A0D" w:rsidRDefault="006945DD" w:rsidP="00B14A0D">
      <w:pPr>
        <w:ind w:firstLine="540"/>
        <w:jc w:val="right"/>
        <w:rPr>
          <w:sz w:val="32"/>
          <w:szCs w:val="32"/>
          <w:lang w:val="uk-UA"/>
        </w:rPr>
      </w:pPr>
    </w:p>
    <w:p w:rsidR="006945DD" w:rsidRPr="00B14A0D" w:rsidRDefault="006945DD" w:rsidP="00B14A0D">
      <w:pPr>
        <w:ind w:firstLine="540"/>
        <w:jc w:val="right"/>
        <w:rPr>
          <w:sz w:val="32"/>
          <w:szCs w:val="32"/>
          <w:lang w:val="uk-UA"/>
        </w:rPr>
      </w:pPr>
    </w:p>
    <w:p w:rsidR="006945DD" w:rsidRPr="00015C37" w:rsidRDefault="006945DD" w:rsidP="00B14A0D">
      <w:pPr>
        <w:ind w:firstLine="540"/>
        <w:jc w:val="center"/>
        <w:rPr>
          <w:sz w:val="32"/>
          <w:szCs w:val="32"/>
        </w:rPr>
      </w:pPr>
    </w:p>
    <w:p w:rsidR="00B14A0D" w:rsidRPr="00015C37" w:rsidRDefault="00B14A0D" w:rsidP="00B14A0D">
      <w:pPr>
        <w:ind w:firstLine="540"/>
        <w:jc w:val="center"/>
        <w:rPr>
          <w:sz w:val="32"/>
          <w:szCs w:val="32"/>
        </w:rPr>
      </w:pPr>
    </w:p>
    <w:p w:rsidR="00B14A0D" w:rsidRPr="00015C37" w:rsidRDefault="00B14A0D" w:rsidP="00B14A0D">
      <w:pPr>
        <w:ind w:firstLine="540"/>
        <w:jc w:val="center"/>
        <w:rPr>
          <w:sz w:val="32"/>
          <w:szCs w:val="32"/>
        </w:rPr>
      </w:pPr>
    </w:p>
    <w:p w:rsidR="00B14A0D" w:rsidRPr="00015C37" w:rsidRDefault="00B14A0D" w:rsidP="00B14A0D">
      <w:pPr>
        <w:ind w:firstLine="540"/>
        <w:jc w:val="center"/>
        <w:rPr>
          <w:sz w:val="32"/>
          <w:szCs w:val="32"/>
        </w:rPr>
      </w:pPr>
    </w:p>
    <w:p w:rsidR="00B14A0D" w:rsidRPr="00015C37" w:rsidRDefault="00B14A0D" w:rsidP="00B14A0D">
      <w:pPr>
        <w:ind w:firstLine="540"/>
        <w:jc w:val="center"/>
        <w:rPr>
          <w:sz w:val="32"/>
          <w:szCs w:val="32"/>
        </w:rPr>
      </w:pPr>
    </w:p>
    <w:p w:rsidR="00B14A0D" w:rsidRDefault="006945DD" w:rsidP="00B14A0D">
      <w:pPr>
        <w:ind w:firstLine="540"/>
        <w:jc w:val="center"/>
        <w:rPr>
          <w:sz w:val="32"/>
          <w:szCs w:val="32"/>
          <w:lang w:val="uk-UA"/>
        </w:rPr>
      </w:pPr>
      <w:r w:rsidRPr="00B14A0D">
        <w:rPr>
          <w:sz w:val="32"/>
          <w:szCs w:val="32"/>
          <w:lang w:val="uk-UA"/>
        </w:rPr>
        <w:t>Одеса ОНПУ 2014</w:t>
      </w:r>
      <w:r w:rsidR="00B14A0D">
        <w:rPr>
          <w:sz w:val="32"/>
          <w:szCs w:val="32"/>
          <w:lang w:val="uk-UA"/>
        </w:rPr>
        <w:br w:type="page"/>
      </w:r>
    </w:p>
    <w:p w:rsidR="006945DD" w:rsidRPr="00B14A0D" w:rsidRDefault="006945DD" w:rsidP="00B14A0D">
      <w:pPr>
        <w:ind w:firstLine="540"/>
        <w:jc w:val="both"/>
        <w:rPr>
          <w:lang w:val="uk-UA"/>
        </w:rPr>
      </w:pPr>
      <w:r w:rsidRPr="00B14A0D">
        <w:rPr>
          <w:lang w:val="uk-UA"/>
        </w:rPr>
        <w:lastRenderedPageBreak/>
        <w:t>Методичні вказівки до виконання курсової роботи з дисципліни «Управління які</w:t>
      </w:r>
      <w:r w:rsidR="00745BCF" w:rsidRPr="00B14A0D">
        <w:rPr>
          <w:lang w:val="uk-UA"/>
        </w:rPr>
        <w:t>стю» для студентів спеціальностей</w:t>
      </w:r>
      <w:r w:rsidRPr="00B14A0D">
        <w:rPr>
          <w:lang w:val="uk-UA"/>
        </w:rPr>
        <w:t xml:space="preserve"> 6.051001 та 6.051002 очної форми навчання/ </w:t>
      </w:r>
      <w:proofErr w:type="spellStart"/>
      <w:r w:rsidRPr="00B14A0D">
        <w:rPr>
          <w:lang w:val="uk-UA"/>
        </w:rPr>
        <w:t>Укл</w:t>
      </w:r>
      <w:proofErr w:type="spellEnd"/>
      <w:r w:rsidRPr="00B14A0D">
        <w:rPr>
          <w:lang w:val="uk-UA"/>
        </w:rPr>
        <w:t xml:space="preserve">.: Г.О. </w:t>
      </w:r>
      <w:proofErr w:type="spellStart"/>
      <w:r w:rsidRPr="00B14A0D">
        <w:rPr>
          <w:lang w:val="uk-UA"/>
        </w:rPr>
        <w:t>Оборський</w:t>
      </w:r>
      <w:proofErr w:type="spellEnd"/>
      <w:r w:rsidRPr="00B14A0D">
        <w:rPr>
          <w:lang w:val="uk-UA"/>
        </w:rPr>
        <w:t>, М.О. </w:t>
      </w:r>
      <w:proofErr w:type="spellStart"/>
      <w:r w:rsidRPr="00B14A0D">
        <w:rPr>
          <w:lang w:val="uk-UA"/>
        </w:rPr>
        <w:t>Голофєєва</w:t>
      </w:r>
      <w:proofErr w:type="spellEnd"/>
      <w:r w:rsidRPr="00B14A0D">
        <w:rPr>
          <w:lang w:val="uk-UA"/>
        </w:rPr>
        <w:t>, С.А.</w:t>
      </w:r>
      <w:r w:rsidR="00745BCF" w:rsidRPr="00B14A0D">
        <w:rPr>
          <w:lang w:val="uk-UA"/>
        </w:rPr>
        <w:t> </w:t>
      </w:r>
      <w:proofErr w:type="spellStart"/>
      <w:r w:rsidR="00B14A0D">
        <w:rPr>
          <w:lang w:val="uk-UA"/>
        </w:rPr>
        <w:t>Зели</w:t>
      </w:r>
      <w:r w:rsidRPr="00B14A0D">
        <w:rPr>
          <w:lang w:val="uk-UA"/>
        </w:rPr>
        <w:t>нський</w:t>
      </w:r>
      <w:proofErr w:type="spellEnd"/>
      <w:r w:rsidRPr="00B14A0D">
        <w:rPr>
          <w:lang w:val="uk-UA"/>
        </w:rPr>
        <w:t xml:space="preserve">  – Одеса: ОНПУ, 2014. – </w:t>
      </w:r>
      <w:r w:rsidR="00B14A0D">
        <w:rPr>
          <w:lang w:val="uk-UA"/>
        </w:rPr>
        <w:t>25</w:t>
      </w:r>
      <w:r w:rsidRPr="00B14A0D">
        <w:rPr>
          <w:lang w:val="uk-UA"/>
        </w:rPr>
        <w:t xml:space="preserve"> с.</w:t>
      </w:r>
    </w:p>
    <w:p w:rsidR="006945DD" w:rsidRPr="00B14A0D" w:rsidRDefault="006945DD" w:rsidP="00B14A0D">
      <w:pPr>
        <w:ind w:firstLine="540"/>
        <w:jc w:val="both"/>
        <w:rPr>
          <w:lang w:val="uk-UA"/>
        </w:rPr>
      </w:pPr>
    </w:p>
    <w:p w:rsidR="006945DD" w:rsidRPr="00B14A0D" w:rsidRDefault="006945DD" w:rsidP="00B14A0D">
      <w:pPr>
        <w:ind w:firstLine="540"/>
        <w:jc w:val="both"/>
        <w:rPr>
          <w:lang w:val="uk-UA"/>
        </w:rPr>
      </w:pPr>
    </w:p>
    <w:p w:rsidR="006945DD" w:rsidRPr="00B14A0D" w:rsidRDefault="006945DD" w:rsidP="00B14A0D">
      <w:pPr>
        <w:ind w:firstLine="540"/>
        <w:jc w:val="both"/>
        <w:rPr>
          <w:lang w:val="uk-UA"/>
        </w:rPr>
      </w:pPr>
    </w:p>
    <w:p w:rsidR="006945DD" w:rsidRPr="00B14A0D" w:rsidRDefault="006945DD" w:rsidP="00B14A0D">
      <w:pPr>
        <w:ind w:firstLine="540"/>
        <w:jc w:val="both"/>
        <w:rPr>
          <w:lang w:val="uk-UA"/>
        </w:rPr>
      </w:pPr>
    </w:p>
    <w:p w:rsidR="006945DD" w:rsidRPr="00B14A0D" w:rsidRDefault="006945DD" w:rsidP="00B14A0D">
      <w:pPr>
        <w:ind w:firstLine="540"/>
        <w:jc w:val="both"/>
        <w:rPr>
          <w:lang w:val="uk-UA"/>
        </w:rPr>
      </w:pPr>
    </w:p>
    <w:p w:rsidR="006945DD" w:rsidRPr="00B14A0D" w:rsidRDefault="006945DD" w:rsidP="00B14A0D">
      <w:pPr>
        <w:ind w:firstLine="540"/>
        <w:jc w:val="right"/>
        <w:rPr>
          <w:lang w:val="uk-UA"/>
        </w:rPr>
      </w:pPr>
      <w:r w:rsidRPr="00B14A0D">
        <w:rPr>
          <w:lang w:val="uk-UA"/>
        </w:rPr>
        <w:t xml:space="preserve">Укладачі: Г.О. </w:t>
      </w:r>
      <w:proofErr w:type="spellStart"/>
      <w:r w:rsidRPr="00B14A0D">
        <w:rPr>
          <w:lang w:val="uk-UA"/>
        </w:rPr>
        <w:t>Оборський</w:t>
      </w:r>
      <w:proofErr w:type="spellEnd"/>
      <w:r w:rsidRPr="00B14A0D">
        <w:rPr>
          <w:lang w:val="uk-UA"/>
        </w:rPr>
        <w:t xml:space="preserve">, </w:t>
      </w:r>
      <w:proofErr w:type="spellStart"/>
      <w:r w:rsidRPr="00B14A0D">
        <w:rPr>
          <w:lang w:val="uk-UA"/>
        </w:rPr>
        <w:t>д.т.н</w:t>
      </w:r>
      <w:proofErr w:type="spellEnd"/>
      <w:r w:rsidRPr="00B14A0D">
        <w:rPr>
          <w:lang w:val="uk-UA"/>
        </w:rPr>
        <w:t>., проф.</w:t>
      </w:r>
    </w:p>
    <w:p w:rsidR="006945DD" w:rsidRPr="00B14A0D" w:rsidRDefault="006945DD" w:rsidP="00B14A0D">
      <w:pPr>
        <w:ind w:firstLine="540"/>
        <w:jc w:val="right"/>
        <w:rPr>
          <w:lang w:val="uk-UA"/>
        </w:rPr>
      </w:pPr>
      <w:r w:rsidRPr="00B14A0D">
        <w:rPr>
          <w:lang w:val="uk-UA"/>
        </w:rPr>
        <w:t xml:space="preserve">М.О. </w:t>
      </w:r>
      <w:proofErr w:type="spellStart"/>
      <w:r w:rsidRPr="00B14A0D">
        <w:rPr>
          <w:lang w:val="uk-UA"/>
        </w:rPr>
        <w:t>Голофєєва</w:t>
      </w:r>
      <w:proofErr w:type="spellEnd"/>
      <w:r w:rsidRPr="00B14A0D">
        <w:rPr>
          <w:lang w:val="uk-UA"/>
        </w:rPr>
        <w:t>, ас.</w:t>
      </w:r>
    </w:p>
    <w:p w:rsidR="006945DD" w:rsidRPr="00B14A0D" w:rsidRDefault="00B14A0D" w:rsidP="00B14A0D">
      <w:pPr>
        <w:ind w:firstLine="540"/>
        <w:jc w:val="right"/>
        <w:rPr>
          <w:lang w:val="uk-UA"/>
        </w:rPr>
      </w:pPr>
      <w:r>
        <w:rPr>
          <w:lang w:val="uk-UA"/>
        </w:rPr>
        <w:t xml:space="preserve">С.А. </w:t>
      </w:r>
      <w:proofErr w:type="spellStart"/>
      <w:r>
        <w:rPr>
          <w:lang w:val="uk-UA"/>
        </w:rPr>
        <w:t>Зели</w:t>
      </w:r>
      <w:r w:rsidR="006945DD" w:rsidRPr="00B14A0D">
        <w:rPr>
          <w:lang w:val="uk-UA"/>
        </w:rPr>
        <w:t>нський</w:t>
      </w:r>
      <w:proofErr w:type="spellEnd"/>
      <w:r w:rsidR="006945DD" w:rsidRPr="00B14A0D">
        <w:rPr>
          <w:lang w:val="uk-UA"/>
        </w:rPr>
        <w:t>, доц.</w:t>
      </w: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Pr="00B14A0D" w:rsidRDefault="006945DD" w:rsidP="00B14A0D">
      <w:pPr>
        <w:ind w:firstLine="540"/>
        <w:jc w:val="right"/>
        <w:rPr>
          <w:lang w:val="uk-UA"/>
        </w:rPr>
      </w:pPr>
    </w:p>
    <w:p w:rsidR="006945DD" w:rsidRDefault="006945DD" w:rsidP="00B14A0D">
      <w:pPr>
        <w:ind w:firstLine="540"/>
        <w:jc w:val="both"/>
        <w:rPr>
          <w:lang w:val="uk-UA"/>
        </w:rPr>
      </w:pPr>
      <w:r w:rsidRPr="00B14A0D">
        <w:rPr>
          <w:lang w:val="uk-UA"/>
        </w:rPr>
        <w:t xml:space="preserve">     Рецензент: Ю.Г. </w:t>
      </w:r>
      <w:proofErr w:type="spellStart"/>
      <w:r w:rsidRPr="00B14A0D">
        <w:rPr>
          <w:lang w:val="uk-UA"/>
        </w:rPr>
        <w:t>Паленний</w:t>
      </w:r>
      <w:proofErr w:type="spellEnd"/>
      <w:r w:rsidRPr="00B14A0D">
        <w:rPr>
          <w:lang w:val="uk-UA"/>
        </w:rPr>
        <w:t xml:space="preserve">, ст. </w:t>
      </w:r>
      <w:proofErr w:type="spellStart"/>
      <w:r w:rsidRPr="00B14A0D">
        <w:rPr>
          <w:lang w:val="uk-UA"/>
        </w:rPr>
        <w:t>викл</w:t>
      </w:r>
      <w:proofErr w:type="spellEnd"/>
      <w:r w:rsidRPr="00B14A0D">
        <w:rPr>
          <w:lang w:val="uk-UA"/>
        </w:rPr>
        <w:t>.;</w:t>
      </w:r>
    </w:p>
    <w:p w:rsidR="00B14A0D" w:rsidRDefault="00B14A0D">
      <w:pPr>
        <w:spacing w:after="200" w:line="276" w:lineRule="auto"/>
        <w:rPr>
          <w:lang w:val="uk-UA"/>
        </w:rPr>
      </w:pPr>
      <w:r>
        <w:rPr>
          <w:lang w:val="uk-UA"/>
        </w:rPr>
        <w:br w:type="page"/>
      </w:r>
    </w:p>
    <w:p w:rsidR="001010DF" w:rsidRPr="00B14A0D" w:rsidRDefault="006945DD" w:rsidP="00B14A0D">
      <w:pPr>
        <w:jc w:val="center"/>
        <w:rPr>
          <w:lang w:val="uk-UA"/>
        </w:rPr>
      </w:pPr>
      <w:r w:rsidRPr="00B14A0D">
        <w:rPr>
          <w:lang w:val="uk-UA"/>
        </w:rPr>
        <w:lastRenderedPageBreak/>
        <w:t>ЗМІСТ</w:t>
      </w:r>
    </w:p>
    <w:p w:rsidR="00745BCF" w:rsidRPr="00B14A0D" w:rsidRDefault="00745BCF" w:rsidP="00B14A0D">
      <w:pPr>
        <w:ind w:firstLine="567"/>
        <w:jc w:val="both"/>
        <w:rPr>
          <w:lang w:val="uk-UA"/>
        </w:rPr>
      </w:pPr>
      <w:r w:rsidRPr="00B14A0D">
        <w:rPr>
          <w:lang w:val="uk-UA"/>
        </w:rPr>
        <w:t xml:space="preserve">ВСТУП                                                                                                 </w:t>
      </w:r>
      <w:r w:rsidR="00B14A0D">
        <w:rPr>
          <w:lang w:val="uk-UA"/>
        </w:rPr>
        <w:t xml:space="preserve">      </w:t>
      </w:r>
      <w:r w:rsidRPr="00B14A0D">
        <w:rPr>
          <w:lang w:val="uk-UA"/>
        </w:rPr>
        <w:t>4</w:t>
      </w:r>
    </w:p>
    <w:p w:rsidR="00745BCF" w:rsidRPr="00B14A0D" w:rsidRDefault="00745BCF" w:rsidP="00B14A0D">
      <w:pPr>
        <w:pStyle w:val="a4"/>
        <w:numPr>
          <w:ilvl w:val="0"/>
          <w:numId w:val="1"/>
        </w:numPr>
        <w:jc w:val="both"/>
        <w:rPr>
          <w:lang w:val="uk-UA"/>
        </w:rPr>
      </w:pPr>
      <w:r w:rsidRPr="00B14A0D">
        <w:rPr>
          <w:lang w:val="uk-UA"/>
        </w:rPr>
        <w:t>НОРМАЛЬН</w:t>
      </w:r>
      <w:r w:rsidR="00481B4E" w:rsidRPr="00B14A0D">
        <w:rPr>
          <w:lang w:val="uk-UA"/>
        </w:rPr>
        <w:t>ИЙ РОЗПОДІЛ</w:t>
      </w:r>
      <w:r w:rsidRPr="00B14A0D">
        <w:rPr>
          <w:lang w:val="uk-UA"/>
        </w:rPr>
        <w:t xml:space="preserve"> ОЗНАК      </w:t>
      </w:r>
      <w:r w:rsidR="00481B4E" w:rsidRPr="00B14A0D">
        <w:rPr>
          <w:lang w:val="uk-UA"/>
        </w:rPr>
        <w:t xml:space="preserve">                                     </w:t>
      </w:r>
      <w:r w:rsidRPr="00B14A0D">
        <w:rPr>
          <w:lang w:val="uk-UA"/>
        </w:rPr>
        <w:t xml:space="preserve"> </w:t>
      </w:r>
      <w:r w:rsidR="00B14A0D">
        <w:rPr>
          <w:lang w:val="uk-UA"/>
        </w:rPr>
        <w:t xml:space="preserve">  6</w:t>
      </w:r>
    </w:p>
    <w:p w:rsidR="00745BCF" w:rsidRPr="00B14A0D" w:rsidRDefault="00745BCF" w:rsidP="00B14A0D">
      <w:pPr>
        <w:pStyle w:val="a4"/>
        <w:ind w:left="0" w:firstLine="567"/>
        <w:rPr>
          <w:lang w:val="uk-UA"/>
        </w:rPr>
      </w:pPr>
      <w:r w:rsidRPr="00B14A0D">
        <w:rPr>
          <w:lang w:val="uk-UA"/>
        </w:rPr>
        <w:t xml:space="preserve">1.1 Загальні відомості                                                 </w:t>
      </w:r>
      <w:r w:rsidR="00B14A0D">
        <w:rPr>
          <w:lang w:val="uk-UA"/>
        </w:rPr>
        <w:t xml:space="preserve">                               6</w:t>
      </w:r>
    </w:p>
    <w:p w:rsidR="00745BCF" w:rsidRPr="00B14A0D" w:rsidRDefault="00745BCF" w:rsidP="00B14A0D">
      <w:pPr>
        <w:ind w:firstLine="567"/>
        <w:jc w:val="both"/>
        <w:rPr>
          <w:color w:val="000000"/>
          <w:lang w:val="uk-UA"/>
        </w:rPr>
      </w:pPr>
      <w:r w:rsidRPr="00B14A0D">
        <w:rPr>
          <w:color w:val="000000"/>
          <w:lang w:val="uk-UA"/>
        </w:rPr>
        <w:t xml:space="preserve">1.2 Побудова гістограми, полігону частот та кумулятивної кривої  </w:t>
      </w:r>
      <w:r w:rsidR="00B14A0D">
        <w:rPr>
          <w:color w:val="000000"/>
          <w:lang w:val="uk-UA"/>
        </w:rPr>
        <w:t xml:space="preserve">  6</w:t>
      </w:r>
    </w:p>
    <w:p w:rsidR="00745BCF" w:rsidRPr="00B14A0D" w:rsidRDefault="00745BCF" w:rsidP="00B14A0D">
      <w:pPr>
        <w:pStyle w:val="a4"/>
        <w:numPr>
          <w:ilvl w:val="1"/>
          <w:numId w:val="14"/>
        </w:numPr>
        <w:jc w:val="both"/>
        <w:rPr>
          <w:color w:val="000000"/>
          <w:lang w:val="uk-UA"/>
        </w:rPr>
      </w:pPr>
      <w:r w:rsidRPr="00B14A0D">
        <w:rPr>
          <w:color w:val="000000"/>
          <w:lang w:val="uk-UA"/>
        </w:rPr>
        <w:t xml:space="preserve">Перевірка закону розподілу на нормальність                              </w:t>
      </w:r>
      <w:r w:rsidR="00B14A0D">
        <w:rPr>
          <w:color w:val="000000"/>
          <w:lang w:val="uk-UA"/>
        </w:rPr>
        <w:t xml:space="preserve">     8</w:t>
      </w:r>
    </w:p>
    <w:p w:rsidR="00745BCF" w:rsidRPr="00B14A0D" w:rsidRDefault="00745BCF" w:rsidP="00B14A0D">
      <w:pPr>
        <w:pStyle w:val="a4"/>
        <w:ind w:left="567"/>
        <w:jc w:val="both"/>
        <w:rPr>
          <w:lang w:val="uk-UA"/>
        </w:rPr>
      </w:pPr>
      <w:r w:rsidRPr="00B14A0D">
        <w:rPr>
          <w:lang w:val="uk-UA"/>
        </w:rPr>
        <w:t xml:space="preserve">2. КОНТРОЛЬНІ КАРТИ ШУХАРТА                                              </w:t>
      </w:r>
      <w:r w:rsidR="00B14A0D">
        <w:rPr>
          <w:lang w:val="uk-UA"/>
        </w:rPr>
        <w:t xml:space="preserve">     </w:t>
      </w:r>
      <w:r w:rsidRPr="00B14A0D">
        <w:rPr>
          <w:lang w:val="uk-UA"/>
        </w:rPr>
        <w:t xml:space="preserve"> </w:t>
      </w:r>
      <w:r w:rsidR="00B14A0D">
        <w:rPr>
          <w:lang w:val="uk-UA"/>
        </w:rPr>
        <w:t>9</w:t>
      </w:r>
    </w:p>
    <w:p w:rsidR="00745BCF" w:rsidRPr="00B14A0D" w:rsidRDefault="00745BCF" w:rsidP="00B14A0D">
      <w:pPr>
        <w:pStyle w:val="a4"/>
        <w:ind w:left="0" w:firstLine="567"/>
        <w:jc w:val="both"/>
        <w:rPr>
          <w:lang w:val="uk-UA"/>
        </w:rPr>
      </w:pPr>
      <w:r w:rsidRPr="00B14A0D">
        <w:rPr>
          <w:lang w:val="uk-UA"/>
        </w:rPr>
        <w:t>2.1 Загальні відомості</w:t>
      </w:r>
      <w:r w:rsidR="007223C1" w:rsidRPr="00B14A0D">
        <w:rPr>
          <w:lang w:val="uk-UA"/>
        </w:rPr>
        <w:t xml:space="preserve">                                                                        </w:t>
      </w:r>
      <w:r w:rsidR="00B14A0D">
        <w:rPr>
          <w:lang w:val="uk-UA"/>
        </w:rPr>
        <w:t xml:space="preserve">       </w:t>
      </w:r>
      <w:r w:rsidR="007223C1" w:rsidRPr="00B14A0D">
        <w:rPr>
          <w:lang w:val="uk-UA"/>
        </w:rPr>
        <w:t xml:space="preserve"> </w:t>
      </w:r>
      <w:r w:rsidR="00B14A0D">
        <w:rPr>
          <w:lang w:val="uk-UA"/>
        </w:rPr>
        <w:t>9</w:t>
      </w:r>
    </w:p>
    <w:p w:rsidR="007223C1" w:rsidRPr="00B14A0D" w:rsidRDefault="007223C1" w:rsidP="00B14A0D">
      <w:pPr>
        <w:pStyle w:val="a4"/>
        <w:ind w:left="0" w:firstLine="567"/>
        <w:jc w:val="both"/>
        <w:rPr>
          <w:lang w:val="uk-UA"/>
        </w:rPr>
      </w:pPr>
      <w:r w:rsidRPr="00B14A0D">
        <w:t>2</w:t>
      </w:r>
      <w:r w:rsidRPr="00B14A0D">
        <w:rPr>
          <w:lang w:val="uk-UA"/>
        </w:rPr>
        <w:t xml:space="preserve">.2 Типи контрольних карт                                                                </w:t>
      </w:r>
      <w:r w:rsidR="00B14A0D">
        <w:rPr>
          <w:lang w:val="uk-UA"/>
        </w:rPr>
        <w:t xml:space="preserve">      </w:t>
      </w:r>
      <w:r w:rsidRPr="00B14A0D">
        <w:rPr>
          <w:lang w:val="uk-UA"/>
        </w:rPr>
        <w:t>1</w:t>
      </w:r>
      <w:r w:rsidR="00B14A0D">
        <w:rPr>
          <w:lang w:val="uk-UA"/>
        </w:rPr>
        <w:t>0</w:t>
      </w:r>
    </w:p>
    <w:p w:rsidR="00745BCF" w:rsidRPr="00B14A0D" w:rsidRDefault="007223C1" w:rsidP="00B14A0D">
      <w:pPr>
        <w:ind w:firstLine="567"/>
        <w:jc w:val="both"/>
        <w:rPr>
          <w:noProof/>
          <w:lang w:val="uk-UA"/>
        </w:rPr>
      </w:pPr>
      <w:r w:rsidRPr="00B14A0D">
        <w:rPr>
          <w:noProof/>
          <w:lang w:val="uk-UA"/>
        </w:rPr>
        <w:t xml:space="preserve">2.3 Карти середніх значень та розмахів: </w:t>
      </w:r>
      <w:r w:rsidRPr="00B14A0D">
        <w:rPr>
          <w:noProof/>
          <w:position w:val="-4"/>
          <w:lang w:val="uk-UA"/>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7" o:title=""/>
          </v:shape>
          <o:OLEObject Type="Embed" ProgID="Equation.3" ShapeID="_x0000_i1025" DrawAspect="Content" ObjectID="_1456308713" r:id="rId8"/>
        </w:object>
      </w:r>
      <w:r w:rsidRPr="00B14A0D">
        <w:rPr>
          <w:noProof/>
          <w:lang w:val="uk-UA"/>
        </w:rPr>
        <w:t>-</w:t>
      </w:r>
      <w:r w:rsidRPr="00B14A0D">
        <w:rPr>
          <w:i/>
          <w:noProof/>
          <w:lang w:val="uk-UA"/>
        </w:rPr>
        <w:t>R-</w:t>
      </w:r>
      <w:r w:rsidRPr="00B14A0D">
        <w:rPr>
          <w:noProof/>
          <w:lang w:val="uk-UA"/>
        </w:rPr>
        <w:t xml:space="preserve">карти                        </w:t>
      </w:r>
      <w:r w:rsidR="00B14A0D">
        <w:rPr>
          <w:noProof/>
          <w:lang w:val="uk-UA"/>
        </w:rPr>
        <w:t xml:space="preserve">     </w:t>
      </w:r>
      <w:r w:rsidRPr="00B14A0D">
        <w:rPr>
          <w:noProof/>
          <w:lang w:val="uk-UA"/>
        </w:rPr>
        <w:t>1</w:t>
      </w:r>
      <w:r w:rsidR="00B14A0D">
        <w:rPr>
          <w:noProof/>
          <w:lang w:val="uk-UA"/>
        </w:rPr>
        <w:t>1</w:t>
      </w:r>
    </w:p>
    <w:p w:rsidR="007223C1" w:rsidRPr="00B14A0D" w:rsidRDefault="007223C1" w:rsidP="00B14A0D">
      <w:pPr>
        <w:pStyle w:val="a4"/>
        <w:numPr>
          <w:ilvl w:val="1"/>
          <w:numId w:val="15"/>
        </w:numPr>
        <w:jc w:val="both"/>
        <w:rPr>
          <w:noProof/>
          <w:lang w:val="uk-UA"/>
        </w:rPr>
      </w:pPr>
      <w:r w:rsidRPr="00B14A0D">
        <w:rPr>
          <w:noProof/>
          <w:lang w:val="uk-UA"/>
        </w:rPr>
        <w:t xml:space="preserve">Інтерпретація контрольних карт                                                   </w:t>
      </w:r>
      <w:r w:rsidR="00B14A0D">
        <w:rPr>
          <w:noProof/>
          <w:lang w:val="uk-UA"/>
        </w:rPr>
        <w:t xml:space="preserve">    </w:t>
      </w:r>
      <w:r w:rsidRPr="00B14A0D">
        <w:rPr>
          <w:noProof/>
          <w:lang w:val="uk-UA"/>
        </w:rPr>
        <w:t>1</w:t>
      </w:r>
      <w:r w:rsidR="00B14A0D">
        <w:rPr>
          <w:noProof/>
          <w:lang w:val="uk-UA"/>
        </w:rPr>
        <w:t>3</w:t>
      </w:r>
    </w:p>
    <w:p w:rsidR="007223C1" w:rsidRPr="00B14A0D" w:rsidRDefault="007223C1" w:rsidP="00B14A0D">
      <w:pPr>
        <w:pStyle w:val="a4"/>
        <w:ind w:left="567"/>
        <w:rPr>
          <w:noProof/>
          <w:lang w:val="uk-UA"/>
        </w:rPr>
      </w:pPr>
      <w:r w:rsidRPr="00B14A0D">
        <w:rPr>
          <w:noProof/>
          <w:lang w:val="uk-UA"/>
        </w:rPr>
        <w:t xml:space="preserve">3. ДІАГРАМА ІСІКАВИ                                                                           </w:t>
      </w:r>
      <w:r w:rsidR="00B14A0D">
        <w:rPr>
          <w:noProof/>
          <w:lang w:val="uk-UA"/>
        </w:rPr>
        <w:t>15</w:t>
      </w:r>
    </w:p>
    <w:p w:rsidR="007223C1" w:rsidRPr="00B14A0D" w:rsidRDefault="007223C1" w:rsidP="00B14A0D">
      <w:pPr>
        <w:ind w:firstLine="567"/>
        <w:jc w:val="both"/>
        <w:rPr>
          <w:noProof/>
          <w:lang w:val="uk-UA"/>
        </w:rPr>
      </w:pPr>
      <w:r w:rsidRPr="00B14A0D">
        <w:rPr>
          <w:noProof/>
          <w:lang w:val="uk-UA"/>
        </w:rPr>
        <w:t xml:space="preserve">3.1. Загальні відомості                                                                        </w:t>
      </w:r>
      <w:r w:rsidR="00B14A0D">
        <w:rPr>
          <w:noProof/>
          <w:lang w:val="uk-UA"/>
        </w:rPr>
        <w:t xml:space="preserve">       15</w:t>
      </w:r>
    </w:p>
    <w:p w:rsidR="007223C1" w:rsidRPr="00B14A0D" w:rsidRDefault="007223C1" w:rsidP="00B14A0D">
      <w:pPr>
        <w:ind w:firstLine="567"/>
        <w:jc w:val="both"/>
        <w:rPr>
          <w:lang w:val="uk-UA"/>
        </w:rPr>
      </w:pPr>
      <w:r w:rsidRPr="00B14A0D">
        <w:rPr>
          <w:lang w:val="uk-UA"/>
        </w:rPr>
        <w:t xml:space="preserve">3.2. Правила побудови діаграми </w:t>
      </w:r>
      <w:proofErr w:type="spellStart"/>
      <w:r w:rsidRPr="00B14A0D">
        <w:rPr>
          <w:lang w:val="uk-UA"/>
        </w:rPr>
        <w:t>Ісікави</w:t>
      </w:r>
      <w:proofErr w:type="spellEnd"/>
      <w:r w:rsidRPr="00B14A0D">
        <w:rPr>
          <w:lang w:val="uk-UA"/>
        </w:rPr>
        <w:t xml:space="preserve">                                           </w:t>
      </w:r>
      <w:r w:rsidR="00B14A0D">
        <w:rPr>
          <w:lang w:val="uk-UA"/>
        </w:rPr>
        <w:t xml:space="preserve">      16</w:t>
      </w:r>
    </w:p>
    <w:p w:rsidR="00B14A0D" w:rsidRDefault="007223C1" w:rsidP="00B14A0D">
      <w:pPr>
        <w:pStyle w:val="a4"/>
        <w:numPr>
          <w:ilvl w:val="0"/>
          <w:numId w:val="17"/>
        </w:numPr>
        <w:rPr>
          <w:lang w:val="uk-UA"/>
        </w:rPr>
      </w:pPr>
      <w:r w:rsidRPr="00B14A0D">
        <w:rPr>
          <w:lang w:val="uk-UA"/>
        </w:rPr>
        <w:t>ВИМОГИ ДО СТРУКТУРНИХ ЕЛЕМЕНТІВ ТА СКЛАДУ</w:t>
      </w:r>
    </w:p>
    <w:p w:rsidR="007223C1" w:rsidRPr="00B14A0D" w:rsidRDefault="00B14A0D" w:rsidP="00B14A0D">
      <w:pPr>
        <w:pStyle w:val="a4"/>
        <w:ind w:left="927"/>
        <w:rPr>
          <w:lang w:val="uk-UA"/>
        </w:rPr>
      </w:pPr>
      <w:r>
        <w:rPr>
          <w:lang w:val="uk-UA"/>
        </w:rPr>
        <w:t xml:space="preserve"> </w:t>
      </w:r>
      <w:r w:rsidR="007223C1" w:rsidRPr="00B14A0D">
        <w:rPr>
          <w:lang w:val="uk-UA"/>
        </w:rPr>
        <w:t xml:space="preserve"> КУРСОВОЇ РОБОТИ       </w:t>
      </w:r>
      <w:r>
        <w:rPr>
          <w:lang w:val="uk-UA"/>
        </w:rPr>
        <w:t xml:space="preserve">                              </w:t>
      </w:r>
      <w:r w:rsidR="007223C1" w:rsidRPr="00B14A0D">
        <w:rPr>
          <w:lang w:val="uk-UA"/>
        </w:rPr>
        <w:t xml:space="preserve">                             </w:t>
      </w:r>
      <w:r>
        <w:rPr>
          <w:lang w:val="uk-UA"/>
        </w:rPr>
        <w:t xml:space="preserve">       17</w:t>
      </w:r>
    </w:p>
    <w:p w:rsidR="007223C1" w:rsidRPr="00B14A0D" w:rsidRDefault="007223C1" w:rsidP="00B14A0D">
      <w:pPr>
        <w:ind w:firstLine="567"/>
        <w:jc w:val="both"/>
        <w:rPr>
          <w:lang w:val="uk-UA"/>
        </w:rPr>
      </w:pPr>
      <w:r w:rsidRPr="00B14A0D">
        <w:rPr>
          <w:lang w:val="uk-UA"/>
        </w:rPr>
        <w:t xml:space="preserve">4.1Структура курсової роботи                                                          </w:t>
      </w:r>
      <w:r w:rsidR="00B14A0D">
        <w:rPr>
          <w:lang w:val="uk-UA"/>
        </w:rPr>
        <w:t xml:space="preserve">        17</w:t>
      </w:r>
    </w:p>
    <w:p w:rsidR="007223C1" w:rsidRPr="00B14A0D" w:rsidRDefault="007223C1" w:rsidP="00B14A0D">
      <w:pPr>
        <w:ind w:firstLine="567"/>
        <w:jc w:val="both"/>
        <w:rPr>
          <w:lang w:val="uk-UA"/>
        </w:rPr>
      </w:pPr>
      <w:r w:rsidRPr="00B14A0D">
        <w:rPr>
          <w:lang w:val="uk-UA"/>
        </w:rPr>
        <w:t xml:space="preserve">4.2 Вимоги до змісту курсової роботи                                              </w:t>
      </w:r>
      <w:r w:rsidR="00B14A0D">
        <w:rPr>
          <w:lang w:val="uk-UA"/>
        </w:rPr>
        <w:t xml:space="preserve">       17</w:t>
      </w:r>
    </w:p>
    <w:p w:rsidR="007223C1" w:rsidRPr="00B14A0D" w:rsidRDefault="007223C1" w:rsidP="00B14A0D">
      <w:pPr>
        <w:ind w:firstLine="567"/>
        <w:jc w:val="both"/>
        <w:rPr>
          <w:lang w:val="uk-UA"/>
        </w:rPr>
      </w:pPr>
      <w:r w:rsidRPr="00B14A0D">
        <w:rPr>
          <w:lang w:val="uk-UA"/>
        </w:rPr>
        <w:t xml:space="preserve">4.3. Перелік графічного матеріалу                                                    </w:t>
      </w:r>
      <w:r w:rsidR="00B14A0D">
        <w:rPr>
          <w:lang w:val="uk-UA"/>
        </w:rPr>
        <w:t xml:space="preserve">        18</w:t>
      </w:r>
    </w:p>
    <w:p w:rsidR="007223C1" w:rsidRPr="00B14A0D" w:rsidRDefault="007223C1" w:rsidP="00B14A0D">
      <w:pPr>
        <w:ind w:firstLine="567"/>
        <w:jc w:val="both"/>
        <w:rPr>
          <w:lang w:val="uk-UA"/>
        </w:rPr>
      </w:pPr>
      <w:r w:rsidRPr="00B14A0D">
        <w:rPr>
          <w:lang w:val="uk-UA"/>
        </w:rPr>
        <w:t xml:space="preserve">ДОДАТКИ                                                                                           </w:t>
      </w:r>
      <w:r w:rsidR="00B14A0D">
        <w:rPr>
          <w:lang w:val="uk-UA"/>
        </w:rPr>
        <w:t xml:space="preserve">        19</w:t>
      </w:r>
    </w:p>
    <w:p w:rsidR="00875E5E" w:rsidRPr="00B14A0D" w:rsidRDefault="00875E5E" w:rsidP="00B14A0D">
      <w:pPr>
        <w:spacing w:after="200"/>
        <w:rPr>
          <w:lang w:val="uk-UA"/>
        </w:rPr>
      </w:pPr>
      <w:r w:rsidRPr="00B14A0D">
        <w:rPr>
          <w:lang w:val="uk-UA"/>
        </w:rPr>
        <w:br w:type="page"/>
      </w:r>
    </w:p>
    <w:p w:rsidR="006945DD" w:rsidRPr="00B14A0D" w:rsidRDefault="006945DD" w:rsidP="00B14A0D">
      <w:pPr>
        <w:jc w:val="center"/>
        <w:rPr>
          <w:lang w:val="uk-UA"/>
        </w:rPr>
      </w:pPr>
      <w:r w:rsidRPr="00B14A0D">
        <w:rPr>
          <w:lang w:val="uk-UA"/>
        </w:rPr>
        <w:lastRenderedPageBreak/>
        <w:t>ВСТУП</w:t>
      </w:r>
    </w:p>
    <w:p w:rsidR="007223C1" w:rsidRPr="00B14A0D" w:rsidRDefault="00F84F5D" w:rsidP="00B14A0D">
      <w:pPr>
        <w:ind w:firstLine="567"/>
        <w:jc w:val="both"/>
        <w:rPr>
          <w:color w:val="000000"/>
          <w:shd w:val="clear" w:color="auto" w:fill="FFFFFF"/>
          <w:lang w:val="uk-UA"/>
        </w:rPr>
      </w:pPr>
      <w:r w:rsidRPr="00B14A0D">
        <w:rPr>
          <w:color w:val="000000"/>
          <w:shd w:val="clear" w:color="auto" w:fill="FFFFFF"/>
          <w:lang w:val="uk-UA"/>
        </w:rPr>
        <w:t xml:space="preserve">Проблема забезпечення якості є комплексною і вирішувати її шляхом контролю якості готової продукції практично не можливо. </w:t>
      </w:r>
      <w:r w:rsidR="006945DD" w:rsidRPr="00B14A0D">
        <w:rPr>
          <w:color w:val="000000"/>
          <w:shd w:val="clear" w:color="auto" w:fill="FFFFFF"/>
          <w:lang w:val="uk-UA"/>
        </w:rPr>
        <w:t xml:space="preserve">Натомість, ефективнішим є введення стратегії попередження </w:t>
      </w:r>
      <w:r w:rsidRPr="00B14A0D">
        <w:rPr>
          <w:color w:val="000000"/>
          <w:shd w:val="clear" w:color="auto" w:fill="FFFFFF"/>
          <w:lang w:val="uk-UA"/>
        </w:rPr>
        <w:t>збиткових ви</w:t>
      </w:r>
      <w:r w:rsidR="006945DD" w:rsidRPr="00B14A0D">
        <w:rPr>
          <w:color w:val="000000"/>
          <w:shd w:val="clear" w:color="auto" w:fill="FFFFFF"/>
          <w:lang w:val="uk-UA"/>
        </w:rPr>
        <w:t xml:space="preserve">трат, що дозволяє уникнути зайвих витрат при початковому виробництві непридатної продукції. Цього можна досягти, збираючи та аналізуючи інформацію </w:t>
      </w:r>
      <w:r w:rsidR="007223C1" w:rsidRPr="00B14A0D">
        <w:rPr>
          <w:color w:val="000000"/>
          <w:shd w:val="clear" w:color="auto" w:fill="FFFFFF"/>
          <w:lang w:val="uk-UA"/>
        </w:rPr>
        <w:t>щодо</w:t>
      </w:r>
      <w:r w:rsidR="006945DD" w:rsidRPr="00B14A0D">
        <w:rPr>
          <w:color w:val="000000"/>
          <w:shd w:val="clear" w:color="auto" w:fill="FFFFFF"/>
          <w:lang w:val="uk-UA"/>
        </w:rPr>
        <w:t xml:space="preserve"> </w:t>
      </w:r>
      <w:r w:rsidRPr="00B14A0D">
        <w:rPr>
          <w:color w:val="000000"/>
          <w:shd w:val="clear" w:color="auto" w:fill="FFFFFF"/>
          <w:lang w:val="uk-UA"/>
        </w:rPr>
        <w:t xml:space="preserve">параметрів </w:t>
      </w:r>
      <w:r w:rsidR="006945DD" w:rsidRPr="00B14A0D">
        <w:rPr>
          <w:color w:val="000000"/>
          <w:shd w:val="clear" w:color="auto" w:fill="FFFFFF"/>
          <w:lang w:val="uk-UA"/>
        </w:rPr>
        <w:t>процес</w:t>
      </w:r>
      <w:r w:rsidR="007223C1" w:rsidRPr="00B14A0D">
        <w:rPr>
          <w:color w:val="000000"/>
          <w:shd w:val="clear" w:color="auto" w:fill="FFFFFF"/>
          <w:lang w:val="uk-UA"/>
        </w:rPr>
        <w:t>у</w:t>
      </w:r>
      <w:r w:rsidR="006945DD" w:rsidRPr="00B14A0D">
        <w:rPr>
          <w:color w:val="000000"/>
          <w:shd w:val="clear" w:color="auto" w:fill="FFFFFF"/>
          <w:lang w:val="uk-UA"/>
        </w:rPr>
        <w:t xml:space="preserve"> виробництва таким чином, щоб потім </w:t>
      </w:r>
      <w:r w:rsidRPr="00B14A0D">
        <w:rPr>
          <w:color w:val="000000"/>
          <w:shd w:val="clear" w:color="auto" w:fill="FFFFFF"/>
          <w:lang w:val="uk-UA"/>
        </w:rPr>
        <w:t xml:space="preserve">ефективно </w:t>
      </w:r>
      <w:r w:rsidR="006945DD" w:rsidRPr="00B14A0D">
        <w:rPr>
          <w:color w:val="000000"/>
          <w:shd w:val="clear" w:color="auto" w:fill="FFFFFF"/>
          <w:lang w:val="uk-UA"/>
        </w:rPr>
        <w:t xml:space="preserve">впливати на сам процес. </w:t>
      </w:r>
    </w:p>
    <w:p w:rsidR="00000DB6" w:rsidRPr="00B14A0D" w:rsidRDefault="00F84F5D" w:rsidP="00B14A0D">
      <w:pPr>
        <w:pStyle w:val="a7"/>
        <w:shd w:val="clear" w:color="auto" w:fill="FFFFFF"/>
        <w:spacing w:before="0" w:beforeAutospacing="0" w:after="0" w:afterAutospacing="0"/>
        <w:ind w:firstLine="567"/>
        <w:jc w:val="both"/>
        <w:rPr>
          <w:lang w:val="uk-UA"/>
        </w:rPr>
      </w:pPr>
      <w:r w:rsidRPr="00B14A0D">
        <w:rPr>
          <w:color w:val="000000"/>
          <w:shd w:val="clear" w:color="auto" w:fill="FFFFFF"/>
          <w:lang w:val="uk-UA"/>
        </w:rPr>
        <w:t>Широко розповсюдженим методом</w:t>
      </w:r>
      <w:r w:rsidR="00000DB6" w:rsidRPr="00B14A0D">
        <w:rPr>
          <w:color w:val="000000"/>
          <w:shd w:val="clear" w:color="auto" w:fill="FFFFFF"/>
          <w:lang w:val="uk-UA"/>
        </w:rPr>
        <w:t xml:space="preserve"> безперервного підвищення якості є цикл </w:t>
      </w:r>
      <w:proofErr w:type="spellStart"/>
      <w:r w:rsidR="00000DB6" w:rsidRPr="00B14A0D">
        <w:rPr>
          <w:color w:val="000000"/>
          <w:shd w:val="clear" w:color="auto" w:fill="FFFFFF"/>
          <w:lang w:val="uk-UA"/>
        </w:rPr>
        <w:t>Демінга-Шухарта</w:t>
      </w:r>
      <w:proofErr w:type="spellEnd"/>
      <w:r w:rsidR="00000DB6" w:rsidRPr="00B14A0D">
        <w:rPr>
          <w:color w:val="000000"/>
          <w:shd w:val="clear" w:color="auto" w:fill="FFFFFF"/>
          <w:lang w:val="uk-UA"/>
        </w:rPr>
        <w:t xml:space="preserve"> – PDCA цикл (</w:t>
      </w:r>
      <w:proofErr w:type="spellStart"/>
      <w:r w:rsidR="00000DB6" w:rsidRPr="00B14A0D">
        <w:rPr>
          <w:color w:val="000000"/>
          <w:shd w:val="clear" w:color="auto" w:fill="FFFFFF"/>
          <w:lang w:val="uk-UA"/>
        </w:rPr>
        <w:t>Plan</w:t>
      </w:r>
      <w:proofErr w:type="spellEnd"/>
      <w:r w:rsidR="00000DB6" w:rsidRPr="00B14A0D">
        <w:rPr>
          <w:color w:val="000000"/>
          <w:shd w:val="clear" w:color="auto" w:fill="FFFFFF"/>
          <w:lang w:val="uk-UA"/>
        </w:rPr>
        <w:t xml:space="preserve"> – </w:t>
      </w:r>
      <w:proofErr w:type="spellStart"/>
      <w:r w:rsidR="00000DB6" w:rsidRPr="00B14A0D">
        <w:rPr>
          <w:color w:val="000000"/>
          <w:shd w:val="clear" w:color="auto" w:fill="FFFFFF"/>
          <w:lang w:val="uk-UA"/>
        </w:rPr>
        <w:t>Do</w:t>
      </w:r>
      <w:proofErr w:type="spellEnd"/>
      <w:r w:rsidR="00000DB6" w:rsidRPr="00B14A0D">
        <w:rPr>
          <w:color w:val="000000"/>
          <w:shd w:val="clear" w:color="auto" w:fill="FFFFFF"/>
          <w:lang w:val="uk-UA"/>
        </w:rPr>
        <w:t xml:space="preserve"> – </w:t>
      </w:r>
      <w:proofErr w:type="spellStart"/>
      <w:r w:rsidR="00000DB6" w:rsidRPr="00B14A0D">
        <w:rPr>
          <w:color w:val="000000"/>
          <w:shd w:val="clear" w:color="auto" w:fill="FFFFFF"/>
          <w:lang w:val="uk-UA"/>
        </w:rPr>
        <w:t>Check</w:t>
      </w:r>
      <w:proofErr w:type="spellEnd"/>
      <w:r w:rsidR="00000DB6" w:rsidRPr="00B14A0D">
        <w:rPr>
          <w:color w:val="000000"/>
          <w:shd w:val="clear" w:color="auto" w:fill="FFFFFF"/>
          <w:lang w:val="uk-UA"/>
        </w:rPr>
        <w:t xml:space="preserve"> – </w:t>
      </w:r>
      <w:proofErr w:type="spellStart"/>
      <w:r w:rsidR="00000DB6" w:rsidRPr="00B14A0D">
        <w:rPr>
          <w:color w:val="000000"/>
          <w:shd w:val="clear" w:color="auto" w:fill="FFFFFF"/>
          <w:lang w:val="uk-UA"/>
        </w:rPr>
        <w:t>Act</w:t>
      </w:r>
      <w:proofErr w:type="spellEnd"/>
      <w:r w:rsidR="00000DB6" w:rsidRPr="00B14A0D">
        <w:rPr>
          <w:color w:val="000000"/>
          <w:shd w:val="clear" w:color="auto" w:fill="FFFFFF"/>
          <w:lang w:val="uk-UA"/>
        </w:rPr>
        <w:t xml:space="preserve"> – планування – виконання – перевірка – вплив). Застосування такої моделі в різноманітних галузях діяльності дозволяє ефективно керувати цією діяльністю на системній основі. </w:t>
      </w:r>
      <w:r w:rsidR="00000DB6" w:rsidRPr="00B14A0D">
        <w:rPr>
          <w:lang w:val="uk-UA"/>
        </w:rPr>
        <w:t>Методологія PDCA являє собою найпр</w:t>
      </w:r>
      <w:r w:rsidR="0024247A" w:rsidRPr="00B14A0D">
        <w:rPr>
          <w:lang w:val="uk-UA"/>
        </w:rPr>
        <w:t>остіший алгоритм дій керівника щод</w:t>
      </w:r>
      <w:r w:rsidR="00000DB6" w:rsidRPr="00B14A0D">
        <w:rPr>
          <w:lang w:val="uk-UA"/>
        </w:rPr>
        <w:t>о управлінн</w:t>
      </w:r>
      <w:r w:rsidR="0024247A" w:rsidRPr="00B14A0D">
        <w:rPr>
          <w:lang w:val="uk-UA"/>
        </w:rPr>
        <w:t>я</w:t>
      </w:r>
      <w:r w:rsidR="00000DB6" w:rsidRPr="00B14A0D">
        <w:rPr>
          <w:rStyle w:val="apple-converted-space"/>
          <w:lang w:val="uk-UA"/>
        </w:rPr>
        <w:t xml:space="preserve"> </w:t>
      </w:r>
      <w:hyperlink r:id="rId9" w:tooltip="Процес" w:history="1">
        <w:r w:rsidR="00000DB6" w:rsidRPr="00B14A0D">
          <w:rPr>
            <w:rStyle w:val="a3"/>
            <w:color w:val="auto"/>
            <w:u w:val="none"/>
            <w:lang w:val="uk-UA"/>
          </w:rPr>
          <w:t>процесом</w:t>
        </w:r>
      </w:hyperlink>
      <w:r w:rsidR="00000DB6" w:rsidRPr="00B14A0D">
        <w:rPr>
          <w:rStyle w:val="apple-converted-space"/>
          <w:lang w:val="uk-UA"/>
        </w:rPr>
        <w:t xml:space="preserve"> </w:t>
      </w:r>
      <w:r w:rsidR="00000DB6" w:rsidRPr="00B14A0D">
        <w:rPr>
          <w:lang w:val="uk-UA"/>
        </w:rPr>
        <w:t>і досягнення його</w:t>
      </w:r>
      <w:r w:rsidR="00000DB6" w:rsidRPr="00B14A0D">
        <w:rPr>
          <w:rStyle w:val="apple-converted-space"/>
          <w:lang w:val="uk-UA"/>
        </w:rPr>
        <w:t xml:space="preserve"> </w:t>
      </w:r>
      <w:hyperlink r:id="rId10" w:tooltip="Мета" w:history="1">
        <w:r w:rsidR="00000DB6" w:rsidRPr="00B14A0D">
          <w:rPr>
            <w:rStyle w:val="a3"/>
            <w:color w:val="auto"/>
            <w:u w:val="none"/>
            <w:lang w:val="uk-UA"/>
          </w:rPr>
          <w:t>цілей</w:t>
        </w:r>
      </w:hyperlink>
      <w:r w:rsidR="00000DB6" w:rsidRPr="00B14A0D">
        <w:rPr>
          <w:lang w:val="uk-UA"/>
        </w:rPr>
        <w:t xml:space="preserve">. Цикл </w:t>
      </w:r>
      <w:proofErr w:type="spellStart"/>
      <w:r w:rsidR="0024247A" w:rsidRPr="00B14A0D">
        <w:rPr>
          <w:lang w:val="uk-UA"/>
        </w:rPr>
        <w:t>Демінга-Шухарта</w:t>
      </w:r>
      <w:proofErr w:type="spellEnd"/>
      <w:r w:rsidR="0024247A" w:rsidRPr="00B14A0D">
        <w:rPr>
          <w:lang w:val="uk-UA"/>
        </w:rPr>
        <w:t xml:space="preserve"> включає такі кроки:</w:t>
      </w:r>
    </w:p>
    <w:p w:rsidR="00000DB6" w:rsidRPr="00B14A0D" w:rsidRDefault="00000DB6" w:rsidP="00B14A0D">
      <w:pPr>
        <w:numPr>
          <w:ilvl w:val="0"/>
          <w:numId w:val="19"/>
        </w:numPr>
        <w:shd w:val="clear" w:color="auto" w:fill="FFFFFF"/>
        <w:ind w:left="0" w:firstLine="567"/>
        <w:jc w:val="both"/>
        <w:rPr>
          <w:color w:val="000000"/>
          <w:lang w:val="uk-UA"/>
        </w:rPr>
      </w:pPr>
      <w:r w:rsidRPr="00B14A0D">
        <w:rPr>
          <w:color w:val="000000"/>
          <w:lang w:val="uk-UA"/>
        </w:rPr>
        <w:t>Планування: встановлення цілей і процесів, необхідних для досягнення цілей і задоволення споживача, виділення і розподіл необхідних ресурсів.</w:t>
      </w:r>
    </w:p>
    <w:p w:rsidR="00000DB6" w:rsidRPr="00B14A0D" w:rsidRDefault="00000DB6" w:rsidP="00B14A0D">
      <w:pPr>
        <w:numPr>
          <w:ilvl w:val="0"/>
          <w:numId w:val="19"/>
        </w:numPr>
        <w:shd w:val="clear" w:color="auto" w:fill="FFFFFF"/>
        <w:ind w:left="0" w:firstLine="567"/>
        <w:jc w:val="both"/>
        <w:rPr>
          <w:color w:val="000000"/>
          <w:lang w:val="uk-UA"/>
        </w:rPr>
      </w:pPr>
      <w:r w:rsidRPr="00B14A0D">
        <w:rPr>
          <w:color w:val="000000"/>
          <w:lang w:val="uk-UA"/>
        </w:rPr>
        <w:t>Виконання: виконання запланованих робіт.</w:t>
      </w:r>
    </w:p>
    <w:p w:rsidR="00000DB6" w:rsidRPr="00B14A0D" w:rsidRDefault="00000DB6" w:rsidP="00B14A0D">
      <w:pPr>
        <w:numPr>
          <w:ilvl w:val="0"/>
          <w:numId w:val="19"/>
        </w:numPr>
        <w:shd w:val="clear" w:color="auto" w:fill="FFFFFF"/>
        <w:ind w:left="0" w:firstLine="567"/>
        <w:jc w:val="both"/>
        <w:rPr>
          <w:color w:val="000000"/>
          <w:lang w:val="uk-UA"/>
        </w:rPr>
      </w:pPr>
      <w:r w:rsidRPr="00B14A0D">
        <w:rPr>
          <w:color w:val="000000"/>
          <w:lang w:val="uk-UA"/>
        </w:rPr>
        <w:t xml:space="preserve">Перевірка: збір інформації та контроль результату на основі ключових показників ефективності, </w:t>
      </w:r>
      <w:r w:rsidR="003E417D" w:rsidRPr="00B14A0D">
        <w:rPr>
          <w:color w:val="000000"/>
          <w:lang w:val="uk-UA"/>
        </w:rPr>
        <w:t>в</w:t>
      </w:r>
      <w:r w:rsidRPr="00B14A0D">
        <w:rPr>
          <w:color w:val="000000"/>
          <w:lang w:val="uk-UA"/>
        </w:rPr>
        <w:t>иявлення та аналіз відхилень, встановлення причин відхилень.</w:t>
      </w:r>
    </w:p>
    <w:p w:rsidR="00000DB6" w:rsidRPr="00B14A0D" w:rsidRDefault="00000DB6" w:rsidP="00B14A0D">
      <w:pPr>
        <w:numPr>
          <w:ilvl w:val="0"/>
          <w:numId w:val="19"/>
        </w:numPr>
        <w:shd w:val="clear" w:color="auto" w:fill="FFFFFF"/>
        <w:ind w:left="0" w:firstLine="567"/>
        <w:jc w:val="both"/>
        <w:rPr>
          <w:color w:val="000000"/>
          <w:lang w:val="uk-UA"/>
        </w:rPr>
      </w:pPr>
      <w:r w:rsidRPr="00B14A0D">
        <w:rPr>
          <w:color w:val="000000"/>
          <w:lang w:val="uk-UA"/>
        </w:rPr>
        <w:t>Вплив (управління, коректування): прийняття заходів щодо усунення причин відхилень від запланованого результату, зміни в плануванні та розподілі ресурсів.</w:t>
      </w:r>
    </w:p>
    <w:p w:rsidR="003E417D" w:rsidRPr="00B14A0D" w:rsidRDefault="0024247A" w:rsidP="00B14A0D">
      <w:pPr>
        <w:shd w:val="clear" w:color="auto" w:fill="FFFFFF"/>
        <w:ind w:firstLine="567"/>
        <w:jc w:val="both"/>
        <w:rPr>
          <w:color w:val="000000"/>
          <w:lang w:val="uk-UA"/>
        </w:rPr>
      </w:pPr>
      <w:r w:rsidRPr="00B14A0D">
        <w:rPr>
          <w:color w:val="000000"/>
          <w:lang w:val="uk-UA"/>
        </w:rPr>
        <w:t>З</w:t>
      </w:r>
      <w:r w:rsidR="003E417D" w:rsidRPr="00B14A0D">
        <w:rPr>
          <w:color w:val="000000"/>
          <w:lang w:val="uk-UA"/>
        </w:rPr>
        <w:t>азначи</w:t>
      </w:r>
      <w:r w:rsidRPr="00B14A0D">
        <w:rPr>
          <w:color w:val="000000"/>
          <w:lang w:val="uk-UA"/>
        </w:rPr>
        <w:t>мо</w:t>
      </w:r>
      <w:r w:rsidR="003E417D" w:rsidRPr="00B14A0D">
        <w:rPr>
          <w:color w:val="000000"/>
          <w:lang w:val="uk-UA"/>
        </w:rPr>
        <w:t xml:space="preserve">, що до стації С (Перевірка) </w:t>
      </w:r>
      <w:r w:rsidRPr="00B14A0D">
        <w:rPr>
          <w:color w:val="000000"/>
          <w:lang w:val="uk-UA"/>
        </w:rPr>
        <w:t xml:space="preserve">обов’язково </w:t>
      </w:r>
      <w:r w:rsidR="003E417D" w:rsidRPr="00B14A0D">
        <w:rPr>
          <w:color w:val="000000"/>
          <w:lang w:val="uk-UA"/>
        </w:rPr>
        <w:t>потрібно включати статистичн</w:t>
      </w:r>
      <w:r w:rsidRPr="00B14A0D">
        <w:rPr>
          <w:color w:val="000000"/>
          <w:lang w:val="uk-UA"/>
        </w:rPr>
        <w:t>е</w:t>
      </w:r>
      <w:r w:rsidR="003E417D" w:rsidRPr="00B14A0D">
        <w:rPr>
          <w:color w:val="000000"/>
          <w:lang w:val="uk-UA"/>
        </w:rPr>
        <w:t xml:space="preserve"> мислення, тобто визначення того, чи необхідно втручатися</w:t>
      </w:r>
      <w:r w:rsidRPr="00B14A0D">
        <w:rPr>
          <w:color w:val="000000"/>
          <w:lang w:val="uk-UA"/>
        </w:rPr>
        <w:t xml:space="preserve"> в процес</w:t>
      </w:r>
      <w:r w:rsidR="003E417D" w:rsidRPr="00B14A0D">
        <w:rPr>
          <w:color w:val="000000"/>
          <w:lang w:val="uk-UA"/>
        </w:rPr>
        <w:t>. Вивченню саме таких методів присвячена курсова робота</w:t>
      </w:r>
      <w:r w:rsidRPr="00B14A0D">
        <w:rPr>
          <w:color w:val="000000"/>
          <w:lang w:val="uk-UA"/>
        </w:rPr>
        <w:t>.</w:t>
      </w:r>
    </w:p>
    <w:p w:rsidR="007223C1" w:rsidRPr="00B14A0D" w:rsidRDefault="007223C1" w:rsidP="00B14A0D">
      <w:pPr>
        <w:ind w:firstLine="567"/>
        <w:jc w:val="both"/>
        <w:rPr>
          <w:color w:val="000000"/>
          <w:shd w:val="clear" w:color="auto" w:fill="FFFFFF"/>
          <w:lang w:val="uk-UA"/>
        </w:rPr>
      </w:pPr>
      <w:r w:rsidRPr="00B14A0D">
        <w:rPr>
          <w:color w:val="000000"/>
          <w:shd w:val="clear" w:color="auto" w:fill="FFFFFF"/>
          <w:lang w:val="uk-UA"/>
        </w:rPr>
        <w:t>Задач</w:t>
      </w:r>
      <w:r w:rsidR="0024247A" w:rsidRPr="00B14A0D">
        <w:rPr>
          <w:color w:val="000000"/>
          <w:shd w:val="clear" w:color="auto" w:fill="FFFFFF"/>
          <w:lang w:val="uk-UA"/>
        </w:rPr>
        <w:t>ею</w:t>
      </w:r>
      <w:r w:rsidRPr="00B14A0D">
        <w:rPr>
          <w:color w:val="000000"/>
          <w:shd w:val="clear" w:color="auto" w:fill="FFFFFF"/>
          <w:lang w:val="uk-UA"/>
        </w:rPr>
        <w:t xml:space="preserve"> статистичного керування процесами </w:t>
      </w:r>
      <w:r w:rsidR="0024247A" w:rsidRPr="00B14A0D">
        <w:rPr>
          <w:color w:val="000000"/>
          <w:shd w:val="clear" w:color="auto" w:fill="FFFFFF"/>
          <w:lang w:val="uk-UA"/>
        </w:rPr>
        <w:t>є</w:t>
      </w:r>
      <w:r w:rsidRPr="00B14A0D">
        <w:rPr>
          <w:color w:val="000000"/>
          <w:shd w:val="clear" w:color="auto" w:fill="FFFFFF"/>
          <w:lang w:val="uk-UA"/>
        </w:rPr>
        <w:t xml:space="preserve"> забезпечення і підтримка процесів на прийнятному і стабільному рівні, що гарантує відповідність продукції і послуг встановленим вимогам. Головний статистичний інструмент, який використовують для цього, — контрольна карта. Метод контрольних карт допомагає визначити, чи дійсно процес досяг статистично керованого стану на правильно заданому рівні</w:t>
      </w:r>
      <w:r w:rsidR="00481B4E" w:rsidRPr="00B14A0D">
        <w:rPr>
          <w:color w:val="000000"/>
          <w:shd w:val="clear" w:color="auto" w:fill="FFFFFF"/>
          <w:lang w:val="uk-UA"/>
        </w:rPr>
        <w:t>,</w:t>
      </w:r>
      <w:r w:rsidRPr="00B14A0D">
        <w:rPr>
          <w:color w:val="000000"/>
          <w:shd w:val="clear" w:color="auto" w:fill="FFFFFF"/>
          <w:lang w:val="uk-UA"/>
        </w:rPr>
        <w:t xml:space="preserve"> а потім підтримувати керування</w:t>
      </w:r>
      <w:r w:rsidR="0024247A" w:rsidRPr="00B14A0D">
        <w:rPr>
          <w:color w:val="000000"/>
          <w:shd w:val="clear" w:color="auto" w:fill="FFFFFF"/>
          <w:lang w:val="uk-UA"/>
        </w:rPr>
        <w:t xml:space="preserve"> процесом для досягнення</w:t>
      </w:r>
      <w:r w:rsidRPr="00B14A0D">
        <w:rPr>
          <w:color w:val="000000"/>
          <w:shd w:val="clear" w:color="auto" w:fill="FFFFFF"/>
          <w:lang w:val="uk-UA"/>
        </w:rPr>
        <w:t xml:space="preserve"> </w:t>
      </w:r>
      <w:r w:rsidR="0024247A" w:rsidRPr="00B14A0D">
        <w:rPr>
          <w:color w:val="000000"/>
          <w:shd w:val="clear" w:color="auto" w:fill="FFFFFF"/>
          <w:lang w:val="uk-UA"/>
        </w:rPr>
        <w:t>високого ступе</w:t>
      </w:r>
      <w:r w:rsidRPr="00B14A0D">
        <w:rPr>
          <w:color w:val="000000"/>
          <w:shd w:val="clear" w:color="auto" w:fill="FFFFFF"/>
          <w:lang w:val="uk-UA"/>
        </w:rPr>
        <w:t>н</w:t>
      </w:r>
      <w:r w:rsidR="0024247A" w:rsidRPr="00B14A0D">
        <w:rPr>
          <w:color w:val="000000"/>
          <w:shd w:val="clear" w:color="auto" w:fill="FFFFFF"/>
          <w:lang w:val="uk-UA"/>
        </w:rPr>
        <w:t>ю</w:t>
      </w:r>
      <w:r w:rsidRPr="00B14A0D">
        <w:rPr>
          <w:color w:val="000000"/>
          <w:shd w:val="clear" w:color="auto" w:fill="FFFFFF"/>
          <w:lang w:val="uk-UA"/>
        </w:rPr>
        <w:t xml:space="preserve"> однорідності найважливіших характеристик продукції або послуги за допомогою </w:t>
      </w:r>
      <w:r w:rsidR="0024247A" w:rsidRPr="00B14A0D">
        <w:rPr>
          <w:color w:val="000000"/>
          <w:shd w:val="clear" w:color="auto" w:fill="FFFFFF"/>
          <w:lang w:val="uk-UA"/>
        </w:rPr>
        <w:t>без</w:t>
      </w:r>
      <w:r w:rsidRPr="00B14A0D">
        <w:rPr>
          <w:color w:val="000000"/>
          <w:shd w:val="clear" w:color="auto" w:fill="FFFFFF"/>
          <w:lang w:val="uk-UA"/>
        </w:rPr>
        <w:t xml:space="preserve">перервного фіксування </w:t>
      </w:r>
      <w:r w:rsidR="0024247A" w:rsidRPr="00B14A0D">
        <w:rPr>
          <w:color w:val="000000"/>
          <w:shd w:val="clear" w:color="auto" w:fill="FFFFFF"/>
          <w:lang w:val="uk-UA"/>
        </w:rPr>
        <w:t xml:space="preserve">та аналізування </w:t>
      </w:r>
      <w:r w:rsidRPr="00B14A0D">
        <w:rPr>
          <w:color w:val="000000"/>
          <w:shd w:val="clear" w:color="auto" w:fill="FFFFFF"/>
          <w:lang w:val="uk-UA"/>
        </w:rPr>
        <w:t xml:space="preserve">інформації про якість продукції </w:t>
      </w:r>
      <w:r w:rsidR="0024247A" w:rsidRPr="00B14A0D">
        <w:rPr>
          <w:color w:val="000000"/>
          <w:shd w:val="clear" w:color="auto" w:fill="FFFFFF"/>
          <w:lang w:val="uk-UA"/>
        </w:rPr>
        <w:t>підчас</w:t>
      </w:r>
      <w:r w:rsidRPr="00B14A0D">
        <w:rPr>
          <w:color w:val="000000"/>
          <w:shd w:val="clear" w:color="auto" w:fill="FFFFFF"/>
          <w:lang w:val="uk-UA"/>
        </w:rPr>
        <w:t xml:space="preserve"> виробництва. Використовування контрольної карти і її ретельний аналіз ведуть до кращого розуміння й удосконалення процесу.</w:t>
      </w:r>
    </w:p>
    <w:p w:rsidR="00D5103C" w:rsidRPr="00B14A0D" w:rsidRDefault="006945DD" w:rsidP="00B14A0D">
      <w:pPr>
        <w:ind w:firstLine="567"/>
        <w:jc w:val="both"/>
        <w:rPr>
          <w:color w:val="000000"/>
          <w:shd w:val="clear" w:color="auto" w:fill="FFFFFF"/>
          <w:lang w:val="uk-UA"/>
        </w:rPr>
      </w:pPr>
      <w:r w:rsidRPr="00B14A0D">
        <w:rPr>
          <w:color w:val="000000"/>
          <w:shd w:val="clear" w:color="auto" w:fill="FFFFFF"/>
          <w:lang w:val="uk-UA"/>
        </w:rPr>
        <w:t xml:space="preserve">Контрольна карта — це графічний засіб застосовування статистичних методів, важливість яких для керування виробничими процесами була вперше показана доктором </w:t>
      </w:r>
      <w:proofErr w:type="spellStart"/>
      <w:r w:rsidRPr="00B14A0D">
        <w:rPr>
          <w:color w:val="000000"/>
          <w:shd w:val="clear" w:color="auto" w:fill="FFFFFF"/>
          <w:lang w:val="uk-UA"/>
        </w:rPr>
        <w:t>Уолтером</w:t>
      </w:r>
      <w:proofErr w:type="spellEnd"/>
      <w:r w:rsidRPr="00B14A0D">
        <w:rPr>
          <w:color w:val="000000"/>
          <w:shd w:val="clear" w:color="auto" w:fill="FFFFFF"/>
          <w:lang w:val="uk-UA"/>
        </w:rPr>
        <w:t xml:space="preserve"> </w:t>
      </w:r>
      <w:proofErr w:type="spellStart"/>
      <w:r w:rsidRPr="00B14A0D">
        <w:rPr>
          <w:color w:val="000000"/>
          <w:shd w:val="clear" w:color="auto" w:fill="FFFFFF"/>
          <w:lang w:val="uk-UA"/>
        </w:rPr>
        <w:t>Шухартом</w:t>
      </w:r>
      <w:proofErr w:type="spellEnd"/>
      <w:r w:rsidRPr="00B14A0D">
        <w:rPr>
          <w:color w:val="000000"/>
          <w:shd w:val="clear" w:color="auto" w:fill="FFFFFF"/>
          <w:lang w:val="uk-UA"/>
        </w:rPr>
        <w:t xml:space="preserve"> у 1924 р. </w:t>
      </w:r>
    </w:p>
    <w:p w:rsidR="00D5103C" w:rsidRPr="00B14A0D" w:rsidRDefault="006945DD" w:rsidP="00B14A0D">
      <w:pPr>
        <w:ind w:firstLine="567"/>
        <w:jc w:val="both"/>
        <w:rPr>
          <w:color w:val="000000"/>
          <w:shd w:val="clear" w:color="auto" w:fill="FFFFFF"/>
          <w:lang w:val="uk-UA"/>
        </w:rPr>
      </w:pPr>
      <w:r w:rsidRPr="00B14A0D">
        <w:rPr>
          <w:color w:val="000000"/>
          <w:shd w:val="clear" w:color="auto" w:fill="FFFFFF"/>
          <w:lang w:val="uk-UA"/>
        </w:rPr>
        <w:t>Теорія контрольних карт розрізняє два види мінливості. Перший вид — випадкова мінливість через «випадкові причини» (відомі ще як «звичайні причини»). Вона зумовлена широким набором причин, що присутні постійно, які нелегко виявити, кожна з таких причин становить дуже малу частку загальної мінливості, і жодна з них не значима сама по собі. Проте сума всіх цих причин вимірна і вважають, що вона є внутрішньою сут</w:t>
      </w:r>
      <w:r w:rsidR="0024247A" w:rsidRPr="00B14A0D">
        <w:rPr>
          <w:color w:val="000000"/>
          <w:shd w:val="clear" w:color="auto" w:fill="FFFFFF"/>
          <w:lang w:val="uk-UA"/>
        </w:rPr>
        <w:t>ніс</w:t>
      </w:r>
      <w:r w:rsidRPr="00B14A0D">
        <w:rPr>
          <w:color w:val="000000"/>
          <w:shd w:val="clear" w:color="auto" w:fill="FFFFFF"/>
          <w:lang w:val="uk-UA"/>
        </w:rPr>
        <w:t>тю процесу. Унеможливлення чи зменшення впливу звичайних причин вимагає управлінських рішень для виділення ресурсів на поліпшення процесу і системи</w:t>
      </w:r>
      <w:r w:rsidR="0024247A" w:rsidRPr="00B14A0D">
        <w:rPr>
          <w:color w:val="000000"/>
          <w:shd w:val="clear" w:color="auto" w:fill="FFFFFF"/>
          <w:lang w:val="uk-UA"/>
        </w:rPr>
        <w:t xml:space="preserve"> та прийняття коригувальних і попереджувальних дій</w:t>
      </w:r>
      <w:r w:rsidRPr="00B14A0D">
        <w:rPr>
          <w:color w:val="000000"/>
          <w:shd w:val="clear" w:color="auto" w:fill="FFFFFF"/>
          <w:lang w:val="uk-UA"/>
        </w:rPr>
        <w:t xml:space="preserve">. </w:t>
      </w:r>
    </w:p>
    <w:p w:rsidR="00D5103C" w:rsidRPr="00B14A0D" w:rsidRDefault="006945DD" w:rsidP="00B14A0D">
      <w:pPr>
        <w:ind w:firstLine="567"/>
        <w:jc w:val="both"/>
        <w:rPr>
          <w:color w:val="000000"/>
          <w:shd w:val="clear" w:color="auto" w:fill="FFFFFF"/>
          <w:lang w:val="uk-UA"/>
        </w:rPr>
      </w:pPr>
      <w:r w:rsidRPr="00B14A0D">
        <w:rPr>
          <w:color w:val="000000"/>
          <w:shd w:val="clear" w:color="auto" w:fill="FFFFFF"/>
          <w:lang w:val="uk-UA"/>
        </w:rPr>
        <w:t>Другий вид мінливості являє собою реальні зміни в процесі. Вони можуть бути наслідком деяких обумовлених причин, не властивих процесу внутрішньо і можуть бути усунуті, принаймні теоретично. Ці причини розглядають як «невипадк</w:t>
      </w:r>
      <w:r w:rsidR="00481B4E" w:rsidRPr="00B14A0D">
        <w:rPr>
          <w:color w:val="000000"/>
          <w:shd w:val="clear" w:color="auto" w:fill="FFFFFF"/>
          <w:lang w:val="uk-UA"/>
        </w:rPr>
        <w:t>ові» чи «особливі» причини змін</w:t>
      </w:r>
      <w:r w:rsidRPr="00B14A0D">
        <w:rPr>
          <w:color w:val="000000"/>
          <w:shd w:val="clear" w:color="auto" w:fill="FFFFFF"/>
          <w:lang w:val="uk-UA"/>
        </w:rPr>
        <w:t>. До них можуть бути віднесені недостатня однорідність матеріалу, поломка інструменту, кваліфікація персоналу, невиконання процедур, низька ефективність виробничого чи контрольного устатк</w:t>
      </w:r>
      <w:r w:rsidR="00481B4E" w:rsidRPr="00B14A0D">
        <w:rPr>
          <w:color w:val="000000"/>
          <w:shd w:val="clear" w:color="auto" w:fill="FFFFFF"/>
          <w:lang w:val="uk-UA"/>
        </w:rPr>
        <w:t>у</w:t>
      </w:r>
      <w:r w:rsidRPr="00B14A0D">
        <w:rPr>
          <w:color w:val="000000"/>
          <w:shd w:val="clear" w:color="auto" w:fill="FFFFFF"/>
          <w:lang w:val="uk-UA"/>
        </w:rPr>
        <w:t>вання.</w:t>
      </w:r>
    </w:p>
    <w:p w:rsidR="00D5103C" w:rsidRPr="00B14A0D" w:rsidRDefault="006945DD" w:rsidP="00B14A0D">
      <w:pPr>
        <w:ind w:firstLine="567"/>
        <w:jc w:val="both"/>
        <w:rPr>
          <w:color w:val="000000"/>
          <w:shd w:val="clear" w:color="auto" w:fill="FFFFFF"/>
          <w:lang w:val="uk-UA"/>
        </w:rPr>
      </w:pPr>
      <w:r w:rsidRPr="00B14A0D">
        <w:rPr>
          <w:color w:val="000000"/>
          <w:shd w:val="clear" w:color="auto" w:fill="FFFFFF"/>
          <w:lang w:val="uk-UA"/>
        </w:rPr>
        <w:t xml:space="preserve">Мета контрольних карт — знайти неприродні зміни в даних для процесів, які повторюються, і </w:t>
      </w:r>
      <w:r w:rsidR="0024247A" w:rsidRPr="00B14A0D">
        <w:rPr>
          <w:color w:val="000000"/>
          <w:shd w:val="clear" w:color="auto" w:fill="FFFFFF"/>
          <w:lang w:val="uk-UA"/>
        </w:rPr>
        <w:t>встановити</w:t>
      </w:r>
      <w:r w:rsidRPr="00B14A0D">
        <w:rPr>
          <w:color w:val="000000"/>
          <w:shd w:val="clear" w:color="auto" w:fill="FFFFFF"/>
          <w:lang w:val="uk-UA"/>
        </w:rPr>
        <w:t xml:space="preserve"> критерії для виявлення недо</w:t>
      </w:r>
      <w:r w:rsidR="00481B4E" w:rsidRPr="00B14A0D">
        <w:rPr>
          <w:color w:val="000000"/>
          <w:shd w:val="clear" w:color="auto" w:fill="FFFFFF"/>
          <w:lang w:val="uk-UA"/>
        </w:rPr>
        <w:t>лік</w:t>
      </w:r>
      <w:r w:rsidRPr="00B14A0D">
        <w:rPr>
          <w:color w:val="000000"/>
          <w:shd w:val="clear" w:color="auto" w:fill="FFFFFF"/>
          <w:lang w:val="uk-UA"/>
        </w:rPr>
        <w:t xml:space="preserve">у статистичного керування. </w:t>
      </w:r>
      <w:r w:rsidRPr="00B14A0D">
        <w:rPr>
          <w:color w:val="000000"/>
          <w:shd w:val="clear" w:color="auto" w:fill="FFFFFF"/>
          <w:lang w:val="uk-UA"/>
        </w:rPr>
        <w:lastRenderedPageBreak/>
        <w:t>Процес знаходиться в статистично керованому стані, якщо мінливість викликана тільки випадковими причинами. Після визначення цього прийнятного рівня мінливості будь-який відхил від нього вважають результатом дії особливих причин, які варто виявити, вилучити чи послабити.</w:t>
      </w:r>
    </w:p>
    <w:p w:rsidR="00D5103C" w:rsidRPr="00B14A0D" w:rsidRDefault="00D5103C" w:rsidP="00B14A0D">
      <w:pPr>
        <w:ind w:firstLine="567"/>
        <w:jc w:val="both"/>
        <w:rPr>
          <w:color w:val="000000"/>
          <w:shd w:val="clear" w:color="auto" w:fill="FFFFFF"/>
          <w:lang w:val="uk-UA"/>
        </w:rPr>
      </w:pPr>
      <w:r w:rsidRPr="00B14A0D">
        <w:rPr>
          <w:color w:val="000000"/>
          <w:shd w:val="clear" w:color="auto" w:fill="FFFFFF"/>
          <w:lang w:val="uk-UA"/>
        </w:rPr>
        <w:t xml:space="preserve">Застосування контрольних карт є особливо ефективним, коли вони використовуються в системі з іншими методами управління якістю, такими як </w:t>
      </w:r>
      <w:proofErr w:type="spellStart"/>
      <w:r w:rsidRPr="00B14A0D">
        <w:rPr>
          <w:color w:val="000000"/>
          <w:shd w:val="clear" w:color="auto" w:fill="FFFFFF"/>
          <w:lang w:val="uk-UA"/>
        </w:rPr>
        <w:t>Парето-діаграми</w:t>
      </w:r>
      <w:proofErr w:type="spellEnd"/>
      <w:r w:rsidRPr="00B14A0D">
        <w:rPr>
          <w:color w:val="000000"/>
          <w:shd w:val="clear" w:color="auto" w:fill="FFFFFF"/>
          <w:lang w:val="uk-UA"/>
        </w:rPr>
        <w:t xml:space="preserve">, діаграма </w:t>
      </w:r>
      <w:proofErr w:type="spellStart"/>
      <w:r w:rsidRPr="00B14A0D">
        <w:rPr>
          <w:color w:val="000000"/>
          <w:shd w:val="clear" w:color="auto" w:fill="FFFFFF"/>
          <w:lang w:val="uk-UA"/>
        </w:rPr>
        <w:t>Ісікави</w:t>
      </w:r>
      <w:proofErr w:type="spellEnd"/>
      <w:r w:rsidRPr="00B14A0D">
        <w:rPr>
          <w:color w:val="000000"/>
          <w:shd w:val="clear" w:color="auto" w:fill="FFFFFF"/>
          <w:lang w:val="uk-UA"/>
        </w:rPr>
        <w:t xml:space="preserve">, іншими методами. Контрольна карта дає можливість визначити головні чинники виникнення </w:t>
      </w:r>
      <w:r w:rsidR="0024247A" w:rsidRPr="00B14A0D">
        <w:rPr>
          <w:color w:val="000000"/>
          <w:shd w:val="clear" w:color="auto" w:fill="FFFFFF"/>
          <w:lang w:val="uk-UA"/>
        </w:rPr>
        <w:t>суттєвих</w:t>
      </w:r>
      <w:r w:rsidRPr="00B14A0D">
        <w:rPr>
          <w:color w:val="000000"/>
          <w:shd w:val="clear" w:color="auto" w:fill="FFFFFF"/>
          <w:lang w:val="uk-UA"/>
        </w:rPr>
        <w:t xml:space="preserve"> причин. Узагальнюючи ці данні за допомогою </w:t>
      </w:r>
      <w:proofErr w:type="spellStart"/>
      <w:r w:rsidRPr="00B14A0D">
        <w:rPr>
          <w:color w:val="000000"/>
          <w:shd w:val="clear" w:color="auto" w:fill="FFFFFF"/>
          <w:lang w:val="uk-UA"/>
        </w:rPr>
        <w:t>Парето-діаграми</w:t>
      </w:r>
      <w:proofErr w:type="spellEnd"/>
      <w:r w:rsidR="00122702" w:rsidRPr="00B14A0D">
        <w:rPr>
          <w:color w:val="000000"/>
          <w:shd w:val="clear" w:color="auto" w:fill="FFFFFF"/>
          <w:lang w:val="uk-UA"/>
        </w:rPr>
        <w:t xml:space="preserve"> та її розшарування, можна</w:t>
      </w:r>
      <w:r w:rsidRPr="00B14A0D">
        <w:rPr>
          <w:color w:val="000000"/>
          <w:shd w:val="clear" w:color="auto" w:fill="FFFFFF"/>
          <w:lang w:val="uk-UA"/>
        </w:rPr>
        <w:t xml:space="preserve"> визначити ті, які зустрічаються найбільш часто. Шукаючи способи усунення цих причин, здійснюється вдосконалення як самого процесу</w:t>
      </w:r>
      <w:r w:rsidR="0078244E" w:rsidRPr="00B14A0D">
        <w:rPr>
          <w:color w:val="000000"/>
          <w:shd w:val="clear" w:color="auto" w:fill="FFFFFF"/>
          <w:lang w:val="uk-UA"/>
        </w:rPr>
        <w:t>,</w:t>
      </w:r>
      <w:r w:rsidRPr="00B14A0D">
        <w:rPr>
          <w:color w:val="000000"/>
          <w:shd w:val="clear" w:color="auto" w:fill="FFFFFF"/>
          <w:lang w:val="uk-UA"/>
        </w:rPr>
        <w:t xml:space="preserve"> </w:t>
      </w:r>
      <w:r w:rsidR="0078244E" w:rsidRPr="00B14A0D">
        <w:rPr>
          <w:color w:val="000000"/>
          <w:shd w:val="clear" w:color="auto" w:fill="FFFFFF"/>
          <w:lang w:val="uk-UA"/>
        </w:rPr>
        <w:t>т</w:t>
      </w:r>
      <w:r w:rsidRPr="00B14A0D">
        <w:rPr>
          <w:color w:val="000000"/>
          <w:shd w:val="clear" w:color="auto" w:fill="FFFFFF"/>
          <w:lang w:val="uk-UA"/>
        </w:rPr>
        <w:t>ак і створюваного ним продукту.</w:t>
      </w:r>
    </w:p>
    <w:p w:rsidR="00875E5E" w:rsidRPr="00B14A0D" w:rsidRDefault="00875E5E" w:rsidP="00B14A0D">
      <w:pPr>
        <w:spacing w:after="200"/>
        <w:rPr>
          <w:lang w:val="uk-UA"/>
        </w:rPr>
      </w:pPr>
      <w:r w:rsidRPr="00B14A0D">
        <w:rPr>
          <w:lang w:val="uk-UA"/>
        </w:rPr>
        <w:br w:type="page"/>
      </w:r>
    </w:p>
    <w:p w:rsidR="00221719" w:rsidRPr="00B14A0D" w:rsidRDefault="00221719" w:rsidP="00B14A0D">
      <w:pPr>
        <w:pStyle w:val="a4"/>
        <w:numPr>
          <w:ilvl w:val="0"/>
          <w:numId w:val="18"/>
        </w:numPr>
        <w:jc w:val="center"/>
        <w:rPr>
          <w:lang w:val="uk-UA"/>
        </w:rPr>
      </w:pPr>
      <w:r w:rsidRPr="00B14A0D">
        <w:rPr>
          <w:lang w:val="uk-UA"/>
        </w:rPr>
        <w:lastRenderedPageBreak/>
        <w:t>НОРМАЛЬН</w:t>
      </w:r>
      <w:r w:rsidR="00481B4E" w:rsidRPr="00B14A0D">
        <w:rPr>
          <w:lang w:val="uk-UA"/>
        </w:rPr>
        <w:t>ИЙ</w:t>
      </w:r>
      <w:r w:rsidRPr="00B14A0D">
        <w:rPr>
          <w:lang w:val="uk-UA"/>
        </w:rPr>
        <w:t xml:space="preserve"> РОЗПОДІЛ ОЗНАК</w:t>
      </w:r>
    </w:p>
    <w:p w:rsidR="00DF1240" w:rsidRPr="00B14A0D" w:rsidRDefault="005928E0" w:rsidP="00B14A0D">
      <w:pPr>
        <w:pStyle w:val="a4"/>
        <w:ind w:left="0" w:firstLine="567"/>
        <w:rPr>
          <w:lang w:val="uk-UA"/>
        </w:rPr>
      </w:pPr>
      <w:r w:rsidRPr="00B14A0D">
        <w:rPr>
          <w:lang w:val="uk-UA"/>
        </w:rPr>
        <w:t>1.1 Загальні відомості</w:t>
      </w:r>
    </w:p>
    <w:p w:rsidR="005928E0" w:rsidRPr="00B14A0D" w:rsidRDefault="005928E0" w:rsidP="00B14A0D">
      <w:pPr>
        <w:pStyle w:val="a4"/>
        <w:ind w:left="927"/>
        <w:rPr>
          <w:lang w:val="uk-UA"/>
        </w:rPr>
      </w:pPr>
    </w:p>
    <w:p w:rsidR="00221719" w:rsidRPr="00B14A0D" w:rsidRDefault="00221719" w:rsidP="00B14A0D">
      <w:pPr>
        <w:pStyle w:val="a4"/>
        <w:ind w:left="0" w:firstLine="567"/>
        <w:jc w:val="both"/>
        <w:rPr>
          <w:color w:val="000000"/>
          <w:shd w:val="clear" w:color="auto" w:fill="FFFFFF"/>
          <w:lang w:val="uk-UA"/>
        </w:rPr>
      </w:pPr>
      <w:r w:rsidRPr="00B14A0D">
        <w:rPr>
          <w:color w:val="000000"/>
          <w:shd w:val="clear" w:color="auto" w:fill="FFFFFF"/>
          <w:lang w:val="uk-UA"/>
        </w:rPr>
        <w:t>При використанні методів математичної статистики надзвичайно важливо знати закон розподілу властивості, що вивчається. По суті, вже сама досліджувана змінна представлена масивом емпіричних даних з певним законом розподілу ймовірностей реалізації її значень. Тому будь-яка статистична обробка починається, як правило, зі спроби оцінити закон розподілу. Прагнення застосувати методи, які розроблено для певного закону розподілу, в умовах, коли реальний розподіл відрізняється від гіпотетичного, є найбільш розповсюдженою помилкою, що призводить у підсумку і до помилкових висновків.</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Критерії перевірки гіпотез щодо закону розподілу прийнято називати</w:t>
      </w:r>
      <w:r w:rsidRPr="00B14A0D">
        <w:rPr>
          <w:rStyle w:val="apple-converted-space"/>
          <w:color w:val="000000"/>
          <w:lang w:val="uk-UA"/>
        </w:rPr>
        <w:t xml:space="preserve"> </w:t>
      </w:r>
      <w:r w:rsidRPr="00B14A0D">
        <w:rPr>
          <w:i/>
          <w:iCs/>
          <w:color w:val="000000"/>
          <w:lang w:val="uk-UA"/>
        </w:rPr>
        <w:t>критеріями згоди,</w:t>
      </w:r>
      <w:r w:rsidRPr="00B14A0D">
        <w:rPr>
          <w:rStyle w:val="apple-converted-space"/>
          <w:color w:val="000000"/>
          <w:lang w:val="uk-UA"/>
        </w:rPr>
        <w:t xml:space="preserve"> </w:t>
      </w:r>
      <w:r w:rsidRPr="00B14A0D">
        <w:rPr>
          <w:color w:val="000000"/>
          <w:lang w:val="uk-UA"/>
        </w:rPr>
        <w:t>які можна розділити на дві групи:</w:t>
      </w:r>
      <w:r w:rsidRPr="00B14A0D">
        <w:rPr>
          <w:rStyle w:val="apple-converted-space"/>
          <w:color w:val="000000"/>
          <w:lang w:val="uk-UA"/>
        </w:rPr>
        <w:t xml:space="preserve"> </w:t>
      </w:r>
      <w:r w:rsidRPr="00B14A0D">
        <w:rPr>
          <w:i/>
          <w:iCs/>
          <w:color w:val="000000"/>
          <w:lang w:val="uk-UA"/>
        </w:rPr>
        <w:t>загальні</w:t>
      </w:r>
      <w:r w:rsidRPr="00B14A0D">
        <w:rPr>
          <w:rStyle w:val="apple-converted-space"/>
          <w:color w:val="000000"/>
          <w:lang w:val="uk-UA"/>
        </w:rPr>
        <w:t xml:space="preserve"> </w:t>
      </w:r>
      <w:r w:rsidRPr="00B14A0D">
        <w:rPr>
          <w:color w:val="000000"/>
          <w:lang w:val="uk-UA"/>
        </w:rPr>
        <w:t>та</w:t>
      </w:r>
      <w:r w:rsidRPr="00B14A0D">
        <w:rPr>
          <w:rStyle w:val="apple-converted-space"/>
          <w:color w:val="000000"/>
          <w:lang w:val="uk-UA"/>
        </w:rPr>
        <w:t xml:space="preserve"> </w:t>
      </w:r>
      <w:r w:rsidRPr="00B14A0D">
        <w:rPr>
          <w:i/>
          <w:iCs/>
          <w:color w:val="000000"/>
          <w:lang w:val="uk-UA"/>
        </w:rPr>
        <w:t>спеціальні</w:t>
      </w:r>
      <w:r w:rsidRPr="00B14A0D">
        <w:rPr>
          <w:color w:val="000000"/>
          <w:lang w:val="uk-UA"/>
        </w:rPr>
        <w:t>. Загальні критерії застосовують до формулювань гіпотез про згоду спостережень з будь-яким можливим розподілом. Спеціальні критерії згоди використовують у разі перевірки гіпотези щодо конкретної форми розподілу – нормальної, рівномірної, експоненціальної тощо. Такі критерії носять відповідну назву –</w:t>
      </w:r>
      <w:r w:rsidRPr="00B14A0D">
        <w:rPr>
          <w:rStyle w:val="apple-converted-space"/>
          <w:color w:val="000000"/>
          <w:lang w:val="uk-UA"/>
        </w:rPr>
        <w:t xml:space="preserve"> </w:t>
      </w:r>
      <w:r w:rsidRPr="00B14A0D">
        <w:rPr>
          <w:i/>
          <w:iCs/>
          <w:color w:val="000000"/>
          <w:lang w:val="uk-UA"/>
        </w:rPr>
        <w:t>критерії нормальності, критерії рівномірності</w:t>
      </w:r>
      <w:r w:rsidRPr="00B14A0D">
        <w:rPr>
          <w:rStyle w:val="apple-converted-space"/>
          <w:color w:val="000000"/>
          <w:lang w:val="uk-UA"/>
        </w:rPr>
        <w:t xml:space="preserve"> </w:t>
      </w:r>
      <w:r w:rsidRPr="00B14A0D">
        <w:rPr>
          <w:color w:val="000000"/>
          <w:lang w:val="uk-UA"/>
        </w:rPr>
        <w:t>й т.п.</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Розрахунки емпіричного розподілу та його графічна візуалізація не дають надійних підстав для висновку щодо закону розподілу ознаки у сукупності, з якої взята вибірка. Тим часом знання цього закону є необхідною умовою використання багатьох математичних методів. Наприклад, застосування параметричних критеріїв, дисперсійного аналізу вимагає попередньої перевірки нормальності розподілу досліджуваної ознаки.</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Серед методів оцінювання законів розподілу ймовірностей випадкових величин біля двох десятків було спеціально розроблено для перевірки нормальності. Процедура перевірки гіпотези про відповідність емпіричного розподілу теоретичному складається з таких етапів:</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1. Обчислення оцінок параметрів передбачуваного розподілу на основі даних вибіркового спостереження.</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2. Визначення теоретичних частот на основі одержаних оцінок параметрів, виходячи з теоретичної функції частот.</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3. Оцінка близькості емпіричного розподілу теоретичному на основі певного критерію згоди.</w:t>
      </w: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 xml:space="preserve">Оскільки нормальний розподіл зустрічається досить часто, то найчастіше перевіряють гіпотези про відповідність вибіркового розподілу нормальному. Однак, поряд з нормальним розподілом генеральні сукупності можуть бути розподілені і за іншими законами. Тому вибір теоретичного закону розподілу повинен базуватись на глибокому розумінні характеру формування досліджуваного явища або процесу. Певну роль у вирішенні цього питання може відігравати розрахунок статистичних характеристик вибіркових розподілів і побудова графіків (гістограми, полігону, кумулятивної кривої тощо). </w:t>
      </w:r>
    </w:p>
    <w:p w:rsidR="005928E0" w:rsidRPr="00B14A0D" w:rsidRDefault="005928E0" w:rsidP="00B14A0D">
      <w:pPr>
        <w:pStyle w:val="a7"/>
        <w:shd w:val="clear" w:color="auto" w:fill="FFFFFF"/>
        <w:spacing w:before="0" w:beforeAutospacing="0" w:after="0" w:afterAutospacing="0"/>
        <w:ind w:firstLine="567"/>
        <w:jc w:val="both"/>
        <w:rPr>
          <w:color w:val="000000"/>
          <w:lang w:val="uk-UA"/>
        </w:rPr>
      </w:pPr>
    </w:p>
    <w:p w:rsidR="005928E0" w:rsidRPr="00B14A0D" w:rsidRDefault="005928E0"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 xml:space="preserve">1.2 Побудова гістограми, полігону </w:t>
      </w:r>
      <w:r w:rsidR="002C7E61" w:rsidRPr="00B14A0D">
        <w:rPr>
          <w:color w:val="000000"/>
          <w:lang w:val="uk-UA"/>
        </w:rPr>
        <w:t xml:space="preserve">частот </w:t>
      </w:r>
      <w:r w:rsidRPr="00B14A0D">
        <w:rPr>
          <w:color w:val="000000"/>
          <w:lang w:val="uk-UA"/>
        </w:rPr>
        <w:t>та кумулятивної кривої</w:t>
      </w:r>
    </w:p>
    <w:p w:rsidR="005928E0" w:rsidRPr="00B14A0D" w:rsidRDefault="005928E0" w:rsidP="00B14A0D">
      <w:pPr>
        <w:pStyle w:val="a7"/>
        <w:shd w:val="clear" w:color="auto" w:fill="FFFFFF"/>
        <w:spacing w:before="0" w:beforeAutospacing="0" w:after="0" w:afterAutospacing="0"/>
        <w:ind w:firstLine="567"/>
        <w:jc w:val="both"/>
        <w:rPr>
          <w:color w:val="000000"/>
          <w:lang w:val="uk-UA"/>
        </w:rPr>
      </w:pPr>
    </w:p>
    <w:p w:rsidR="002C7E61" w:rsidRPr="00B14A0D" w:rsidRDefault="002C7E61" w:rsidP="00B14A0D">
      <w:pPr>
        <w:pStyle w:val="a7"/>
        <w:shd w:val="clear" w:color="auto" w:fill="FFFFFF"/>
        <w:spacing w:after="0" w:afterAutospacing="0"/>
        <w:ind w:firstLine="567"/>
        <w:jc w:val="both"/>
        <w:rPr>
          <w:color w:val="000000"/>
          <w:lang w:val="uk-UA"/>
        </w:rPr>
      </w:pPr>
      <w:r w:rsidRPr="00B14A0D">
        <w:rPr>
          <w:color w:val="000000"/>
          <w:lang w:val="uk-UA"/>
        </w:rPr>
        <w:t xml:space="preserve">Гістограма – це графічне зображення частоти потрапляння даних у задані інтервали. Якщо додаткової інформації про бажані інтервали групування нема, то використовують рівномірне розбиття (за допомогою формули </w:t>
      </w:r>
      <w:proofErr w:type="spellStart"/>
      <w:r w:rsidRPr="00B14A0D">
        <w:rPr>
          <w:color w:val="000000"/>
          <w:lang w:val="uk-UA"/>
        </w:rPr>
        <w:t>Стеджерса</w:t>
      </w:r>
      <w:proofErr w:type="spellEnd"/>
      <w:r w:rsidRPr="00B14A0D">
        <w:rPr>
          <w:color w:val="000000"/>
          <w:lang w:val="uk-UA"/>
        </w:rPr>
        <w:t>):</w:t>
      </w:r>
    </w:p>
    <w:p w:rsidR="002C7E61" w:rsidRPr="00B14A0D" w:rsidRDefault="00F411D0" w:rsidP="00B14A0D">
      <w:pPr>
        <w:pStyle w:val="a7"/>
        <w:shd w:val="clear" w:color="auto" w:fill="FFFFFF"/>
        <w:spacing w:before="0" w:beforeAutospacing="0" w:after="0" w:afterAutospacing="0"/>
        <w:ind w:firstLine="567"/>
        <w:jc w:val="right"/>
        <w:rPr>
          <w:color w:val="000000"/>
          <w:lang w:val="uk-UA"/>
        </w:rPr>
      </w:pPr>
      <w:r w:rsidRPr="00B14A0D">
        <w:rPr>
          <w:i/>
          <w:iCs/>
          <w:color w:val="000000"/>
          <w:lang w:val="uk-UA"/>
        </w:rPr>
        <w:t>К</w:t>
      </w:r>
      <w:r w:rsidR="002C7E61" w:rsidRPr="00B14A0D">
        <w:rPr>
          <w:i/>
          <w:iCs/>
          <w:color w:val="000000"/>
          <w:lang w:val="uk-UA"/>
        </w:rPr>
        <w:t xml:space="preserve"> =</w:t>
      </w:r>
      <w:r w:rsidR="002C7E61" w:rsidRPr="00B14A0D">
        <w:rPr>
          <w:color w:val="000000"/>
          <w:lang w:val="uk-UA"/>
        </w:rPr>
        <w:t>1 + 3,322lg</w:t>
      </w:r>
      <w:r w:rsidR="00805357" w:rsidRPr="00B14A0D">
        <w:rPr>
          <w:rStyle w:val="apple-converted-space"/>
          <w:i/>
          <w:iCs/>
          <w:color w:val="000000"/>
          <w:lang w:val="uk-UA"/>
        </w:rPr>
        <w:t xml:space="preserve"> </w:t>
      </w:r>
      <w:r w:rsidR="002C7E61" w:rsidRPr="00B14A0D">
        <w:rPr>
          <w:i/>
          <w:iCs/>
          <w:color w:val="000000"/>
          <w:lang w:val="uk-UA"/>
        </w:rPr>
        <w:t>N</w:t>
      </w:r>
      <w:r w:rsidR="002C7E61" w:rsidRPr="00B14A0D">
        <w:rPr>
          <w:color w:val="000000"/>
          <w:lang w:val="uk-UA"/>
        </w:rPr>
        <w:t xml:space="preserve">,                                    </w:t>
      </w:r>
      <w:r w:rsidR="00805357" w:rsidRPr="00B14A0D">
        <w:rPr>
          <w:color w:val="000000"/>
          <w:lang w:val="uk-UA"/>
        </w:rPr>
        <w:t xml:space="preserve">        </w:t>
      </w:r>
      <w:r w:rsidR="002C7E61" w:rsidRPr="00B14A0D">
        <w:rPr>
          <w:color w:val="000000"/>
          <w:lang w:val="uk-UA"/>
        </w:rPr>
        <w:t>(</w:t>
      </w:r>
      <w:r w:rsidR="00805357" w:rsidRPr="00B14A0D">
        <w:rPr>
          <w:color w:val="000000"/>
          <w:lang w:val="uk-UA"/>
        </w:rPr>
        <w:t>1</w:t>
      </w:r>
      <w:r w:rsidR="002C7E61" w:rsidRPr="00B14A0D">
        <w:rPr>
          <w:color w:val="000000"/>
          <w:lang w:val="uk-UA"/>
        </w:rPr>
        <w:t>.1)</w:t>
      </w:r>
    </w:p>
    <w:p w:rsidR="002C7E61" w:rsidRPr="00B14A0D" w:rsidRDefault="002C7E61"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де</w:t>
      </w:r>
      <w:r w:rsidR="00805357" w:rsidRPr="00B14A0D">
        <w:rPr>
          <w:rStyle w:val="apple-converted-space"/>
          <w:color w:val="000000"/>
          <w:lang w:val="uk-UA"/>
        </w:rPr>
        <w:t xml:space="preserve"> </w:t>
      </w:r>
      <w:r w:rsidRPr="00B14A0D">
        <w:rPr>
          <w:i/>
          <w:iCs/>
          <w:color w:val="000000"/>
        </w:rPr>
        <w:t>N</w:t>
      </w:r>
      <w:r w:rsidR="00805357" w:rsidRPr="00B14A0D">
        <w:rPr>
          <w:i/>
          <w:iCs/>
          <w:color w:val="000000"/>
          <w:lang w:val="uk-UA"/>
        </w:rPr>
        <w:t xml:space="preserve"> </w:t>
      </w:r>
      <w:r w:rsidRPr="00B14A0D">
        <w:rPr>
          <w:color w:val="000000"/>
          <w:lang w:val="uk-UA"/>
        </w:rPr>
        <w:t>– об</w:t>
      </w:r>
      <w:r w:rsidR="00805357" w:rsidRPr="00B14A0D">
        <w:rPr>
          <w:color w:val="000000"/>
          <w:lang w:val="uk-UA"/>
        </w:rPr>
        <w:t>’єм</w:t>
      </w:r>
      <w:r w:rsidRPr="00B14A0D">
        <w:rPr>
          <w:color w:val="000000"/>
          <w:lang w:val="uk-UA"/>
        </w:rPr>
        <w:t xml:space="preserve"> вибірки. </w:t>
      </w:r>
    </w:p>
    <w:p w:rsidR="00F411D0" w:rsidRPr="00B14A0D" w:rsidRDefault="00F411D0" w:rsidP="00B14A0D">
      <w:pPr>
        <w:pStyle w:val="a7"/>
        <w:shd w:val="clear" w:color="auto" w:fill="FFFFFF"/>
        <w:spacing w:before="0" w:beforeAutospacing="0" w:after="0" w:afterAutospacing="0"/>
        <w:ind w:firstLine="567"/>
        <w:jc w:val="both"/>
        <w:rPr>
          <w:color w:val="000000"/>
          <w:lang w:val="uk-UA"/>
        </w:rPr>
      </w:pPr>
      <w:r w:rsidRPr="00B14A0D">
        <w:rPr>
          <w:i/>
          <w:color w:val="000000"/>
          <w:lang w:val="uk-UA"/>
        </w:rPr>
        <w:t>K</w:t>
      </w:r>
      <w:r w:rsidRPr="00B14A0D">
        <w:rPr>
          <w:color w:val="000000"/>
          <w:lang w:val="uk-UA"/>
        </w:rPr>
        <w:t xml:space="preserve"> округлюють до більшого цілого числа</w:t>
      </w:r>
    </w:p>
    <w:p w:rsidR="00F411D0" w:rsidRPr="00B14A0D" w:rsidRDefault="00F411D0" w:rsidP="00B14A0D">
      <w:pPr>
        <w:pStyle w:val="a7"/>
        <w:shd w:val="clear" w:color="auto" w:fill="FFFFFF"/>
        <w:spacing w:before="0" w:beforeAutospacing="0" w:after="0" w:afterAutospacing="0"/>
        <w:ind w:firstLine="567"/>
        <w:jc w:val="both"/>
        <w:rPr>
          <w:color w:val="000000"/>
          <w:lang w:val="uk-UA"/>
        </w:rPr>
      </w:pPr>
    </w:p>
    <w:p w:rsidR="005928E0" w:rsidRPr="00B14A0D" w:rsidRDefault="00805357"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Оцінюють розмах показника якості таким чином:</w:t>
      </w:r>
    </w:p>
    <w:p w:rsidR="00805357" w:rsidRPr="00B14A0D" w:rsidRDefault="00805357" w:rsidP="00B14A0D">
      <w:pPr>
        <w:pStyle w:val="a7"/>
        <w:shd w:val="clear" w:color="auto" w:fill="FFFFFF"/>
        <w:spacing w:before="0" w:beforeAutospacing="0" w:after="0" w:afterAutospacing="0"/>
        <w:ind w:firstLine="567"/>
        <w:jc w:val="right"/>
        <w:rPr>
          <w:color w:val="000000"/>
          <w:lang w:val="uk-UA"/>
        </w:rPr>
      </w:pPr>
      <w:r w:rsidRPr="00B14A0D">
        <w:rPr>
          <w:i/>
          <w:color w:val="000000"/>
          <w:lang w:val="en-US"/>
        </w:rPr>
        <w:lastRenderedPageBreak/>
        <w:t>R</w:t>
      </w:r>
      <w:r w:rsidRPr="00B14A0D">
        <w:rPr>
          <w:color w:val="000000"/>
        </w:rPr>
        <w:t xml:space="preserve"> = </w:t>
      </w:r>
      <w:proofErr w:type="spellStart"/>
      <w:r w:rsidRPr="00B14A0D">
        <w:rPr>
          <w:i/>
          <w:color w:val="000000"/>
          <w:lang w:val="en-US"/>
        </w:rPr>
        <w:t>X</w:t>
      </w:r>
      <w:r w:rsidRPr="00B14A0D">
        <w:rPr>
          <w:color w:val="000000"/>
          <w:vertAlign w:val="subscript"/>
          <w:lang w:val="en-US"/>
        </w:rPr>
        <w:t>max</w:t>
      </w:r>
      <w:proofErr w:type="spellEnd"/>
      <w:r w:rsidRPr="00B14A0D">
        <w:rPr>
          <w:color w:val="000000"/>
        </w:rPr>
        <w:t xml:space="preserve"> – </w:t>
      </w:r>
      <w:proofErr w:type="spellStart"/>
      <w:r w:rsidRPr="00B14A0D">
        <w:rPr>
          <w:i/>
          <w:color w:val="000000"/>
          <w:lang w:val="en-US"/>
        </w:rPr>
        <w:t>X</w:t>
      </w:r>
      <w:r w:rsidRPr="00B14A0D">
        <w:rPr>
          <w:color w:val="000000"/>
          <w:vertAlign w:val="subscript"/>
          <w:lang w:val="en-US"/>
        </w:rPr>
        <w:t>min</w:t>
      </w:r>
      <w:proofErr w:type="spellEnd"/>
      <w:r w:rsidRPr="00B14A0D">
        <w:rPr>
          <w:color w:val="000000"/>
        </w:rPr>
        <w:t xml:space="preserve">    </w:t>
      </w:r>
      <w:r w:rsidR="00E33025" w:rsidRPr="00B14A0D">
        <w:rPr>
          <w:color w:val="000000"/>
          <w:lang w:val="uk-UA"/>
        </w:rPr>
        <w:t xml:space="preserve">      </w:t>
      </w:r>
      <w:r w:rsidRPr="00B14A0D">
        <w:rPr>
          <w:color w:val="000000"/>
        </w:rPr>
        <w:t xml:space="preserve">         </w:t>
      </w:r>
      <w:r w:rsidRPr="00B14A0D">
        <w:rPr>
          <w:color w:val="000000"/>
          <w:lang w:val="uk-UA"/>
        </w:rPr>
        <w:t xml:space="preserve">           </w:t>
      </w:r>
      <w:r w:rsidRPr="00B14A0D">
        <w:rPr>
          <w:color w:val="000000"/>
        </w:rPr>
        <w:t xml:space="preserve">                 (1.2)</w:t>
      </w:r>
    </w:p>
    <w:p w:rsidR="00805357" w:rsidRPr="00B14A0D" w:rsidRDefault="00805357"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Визначають ширину інтервалу за наступною формулою:</w:t>
      </w:r>
    </w:p>
    <w:p w:rsidR="00805357" w:rsidRPr="00B14A0D" w:rsidRDefault="00805357" w:rsidP="00B14A0D">
      <w:pPr>
        <w:pStyle w:val="a7"/>
        <w:shd w:val="clear" w:color="auto" w:fill="FFFFFF"/>
        <w:spacing w:before="0" w:beforeAutospacing="0" w:after="0" w:afterAutospacing="0"/>
        <w:ind w:firstLine="567"/>
        <w:jc w:val="right"/>
        <w:rPr>
          <w:color w:val="000000"/>
          <w:lang w:val="uk-UA"/>
        </w:rPr>
      </w:pPr>
      <w:r w:rsidRPr="00B14A0D">
        <w:rPr>
          <w:color w:val="000000"/>
          <w:position w:val="-10"/>
        </w:rPr>
        <w:object w:dxaOrig="180" w:dyaOrig="340">
          <v:shape id="_x0000_i1026" type="#_x0000_t75" style="width:9pt;height:17.25pt" o:ole="">
            <v:imagedata r:id="rId11" o:title=""/>
          </v:shape>
          <o:OLEObject Type="Embed" ProgID="Equation.3" ShapeID="_x0000_i1026" DrawAspect="Content" ObjectID="_1456308714" r:id="rId12"/>
        </w:object>
      </w:r>
      <w:r w:rsidR="00B85D21" w:rsidRPr="00B14A0D">
        <w:rPr>
          <w:color w:val="000000"/>
          <w:position w:val="-24"/>
        </w:rPr>
        <w:object w:dxaOrig="720" w:dyaOrig="620">
          <v:shape id="_x0000_i1027" type="#_x0000_t75" style="width:36pt;height:30.75pt" o:ole="">
            <v:imagedata r:id="rId13" o:title=""/>
          </v:shape>
          <o:OLEObject Type="Embed" ProgID="Equation.3" ShapeID="_x0000_i1027" DrawAspect="Content" ObjectID="_1456308715" r:id="rId14"/>
        </w:object>
      </w:r>
      <w:r w:rsidRPr="00B14A0D">
        <w:rPr>
          <w:color w:val="000000"/>
          <w:lang w:val="uk-UA"/>
        </w:rPr>
        <w:t xml:space="preserve">      </w:t>
      </w:r>
      <w:r w:rsidR="00E33025" w:rsidRPr="00B14A0D">
        <w:rPr>
          <w:color w:val="000000"/>
          <w:lang w:val="uk-UA"/>
        </w:rPr>
        <w:t xml:space="preserve">       </w:t>
      </w:r>
      <w:r w:rsidRPr="00B14A0D">
        <w:rPr>
          <w:color w:val="000000"/>
          <w:lang w:val="uk-UA"/>
        </w:rPr>
        <w:t xml:space="preserve">                                             (1.3)</w:t>
      </w:r>
    </w:p>
    <w:p w:rsidR="00805357" w:rsidRPr="00B14A0D" w:rsidRDefault="00F411D0" w:rsidP="00B14A0D">
      <w:pPr>
        <w:pStyle w:val="a7"/>
        <w:shd w:val="clear" w:color="auto" w:fill="FFFFFF"/>
        <w:spacing w:before="0" w:beforeAutospacing="0" w:after="0" w:afterAutospacing="0"/>
        <w:ind w:firstLine="567"/>
        <w:jc w:val="both"/>
        <w:rPr>
          <w:color w:val="000000"/>
          <w:shd w:val="clear" w:color="auto" w:fill="FFFFFF"/>
          <w:lang w:val="uk-UA"/>
        </w:rPr>
      </w:pPr>
      <w:r w:rsidRPr="00B14A0D">
        <w:rPr>
          <w:color w:val="000000"/>
          <w:shd w:val="clear" w:color="auto" w:fill="FFFFFF"/>
          <w:lang w:val="uk-UA"/>
        </w:rPr>
        <w:t xml:space="preserve">Після визначення меж інтервалів формують таблицю згрупованих даних (табл. 1.1). Контрольними числами у побудованій таблиці будуть: сума стовпця </w:t>
      </w:r>
      <w:proofErr w:type="spellStart"/>
      <w:r w:rsidRPr="00B14A0D">
        <w:rPr>
          <w:color w:val="000000"/>
          <w:shd w:val="clear" w:color="auto" w:fill="FFFFFF"/>
          <w:lang w:val="uk-UA"/>
        </w:rPr>
        <w:t>“Кількості”</w:t>
      </w:r>
      <w:proofErr w:type="spellEnd"/>
      <w:r w:rsidRPr="00B14A0D">
        <w:rPr>
          <w:color w:val="000000"/>
          <w:shd w:val="clear" w:color="auto" w:fill="FFFFFF"/>
          <w:lang w:val="uk-UA"/>
        </w:rPr>
        <w:t xml:space="preserve"> (дорівнює обсягу вибірки</w:t>
      </w:r>
      <w:r w:rsidRPr="00B14A0D">
        <w:rPr>
          <w:rStyle w:val="apple-converted-space"/>
          <w:color w:val="000000"/>
          <w:shd w:val="clear" w:color="auto" w:fill="FFFFFF"/>
          <w:lang w:val="uk-UA"/>
        </w:rPr>
        <w:t xml:space="preserve"> </w:t>
      </w:r>
      <w:r w:rsidRPr="00B14A0D">
        <w:rPr>
          <w:i/>
          <w:iCs/>
          <w:color w:val="000000"/>
          <w:shd w:val="clear" w:color="auto" w:fill="FFFFFF"/>
          <w:lang w:val="uk-UA"/>
        </w:rPr>
        <w:t>N</w:t>
      </w:r>
      <w:r w:rsidRPr="00B14A0D">
        <w:rPr>
          <w:color w:val="000000"/>
          <w:shd w:val="clear" w:color="auto" w:fill="FFFFFF"/>
          <w:lang w:val="uk-UA"/>
        </w:rPr>
        <w:t xml:space="preserve">), сума стовпця </w:t>
      </w:r>
      <w:proofErr w:type="spellStart"/>
      <w:r w:rsidRPr="00B14A0D">
        <w:rPr>
          <w:color w:val="000000"/>
          <w:shd w:val="clear" w:color="auto" w:fill="FFFFFF"/>
          <w:lang w:val="uk-UA"/>
        </w:rPr>
        <w:t>“Відносні</w:t>
      </w:r>
      <w:proofErr w:type="spellEnd"/>
      <w:r w:rsidRPr="00B14A0D">
        <w:rPr>
          <w:color w:val="000000"/>
          <w:shd w:val="clear" w:color="auto" w:fill="FFFFFF"/>
          <w:lang w:val="uk-UA"/>
        </w:rPr>
        <w:t xml:space="preserve"> </w:t>
      </w:r>
      <w:proofErr w:type="spellStart"/>
      <w:r w:rsidRPr="00B14A0D">
        <w:rPr>
          <w:color w:val="000000"/>
          <w:shd w:val="clear" w:color="auto" w:fill="FFFFFF"/>
          <w:lang w:val="uk-UA"/>
        </w:rPr>
        <w:t>частоти”</w:t>
      </w:r>
      <w:proofErr w:type="spellEnd"/>
      <w:r w:rsidRPr="00B14A0D">
        <w:rPr>
          <w:color w:val="000000"/>
          <w:shd w:val="clear" w:color="auto" w:fill="FFFFFF"/>
          <w:lang w:val="uk-UA"/>
        </w:rPr>
        <w:t xml:space="preserve"> (дорівнює 1). Зазначимо, що кожен з інтервалів охоплює праву і не охоплює лівої межі, а тому деколи крайні межі дещо розширюють, щоб охопити найменші та найбільші значення.</w:t>
      </w:r>
    </w:p>
    <w:p w:rsidR="00F411D0" w:rsidRPr="00B14A0D" w:rsidRDefault="00F411D0" w:rsidP="00B14A0D">
      <w:pPr>
        <w:shd w:val="clear" w:color="auto" w:fill="FFFFFF"/>
        <w:jc w:val="both"/>
        <w:rPr>
          <w:color w:val="000000"/>
          <w:lang w:val="uk-UA"/>
        </w:rPr>
      </w:pPr>
      <w:r w:rsidRPr="00B14A0D">
        <w:rPr>
          <w:color w:val="000000"/>
          <w:lang w:val="uk-UA"/>
        </w:rPr>
        <w:t>Таблиця 1.1 – Згруповані дані для побудови гістограми</w:t>
      </w:r>
    </w:p>
    <w:tbl>
      <w:tblPr>
        <w:tblW w:w="9705" w:type="dxa"/>
        <w:jc w:val="center"/>
        <w:tblCellSpacing w:w="0" w:type="dxa"/>
        <w:tblInd w:w="3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181"/>
        <w:gridCol w:w="1406"/>
        <w:gridCol w:w="1973"/>
        <w:gridCol w:w="1631"/>
        <w:gridCol w:w="1635"/>
        <w:gridCol w:w="1879"/>
      </w:tblGrid>
      <w:tr w:rsidR="00F411D0" w:rsidRPr="00B14A0D" w:rsidTr="0001361F">
        <w:trPr>
          <w:tblCellSpacing w:w="0" w:type="dxa"/>
          <w:jc w:val="center"/>
        </w:trPr>
        <w:tc>
          <w:tcPr>
            <w:tcW w:w="1181" w:type="dxa"/>
            <w:vMerge w:val="restart"/>
            <w:vAlign w:val="center"/>
            <w:hideMark/>
          </w:tcPr>
          <w:p w:rsidR="00F411D0" w:rsidRPr="00B14A0D" w:rsidRDefault="00F411D0" w:rsidP="00B14A0D">
            <w:pPr>
              <w:jc w:val="center"/>
              <w:rPr>
                <w:lang w:val="uk-UA"/>
              </w:rPr>
            </w:pPr>
            <w:r w:rsidRPr="00B14A0D">
              <w:rPr>
                <w:lang w:val="uk-UA"/>
              </w:rPr>
              <w:t>Номер інтервалу (групи)</w:t>
            </w:r>
          </w:p>
        </w:tc>
        <w:tc>
          <w:tcPr>
            <w:tcW w:w="3379" w:type="dxa"/>
            <w:gridSpan w:val="2"/>
            <w:vAlign w:val="center"/>
            <w:hideMark/>
          </w:tcPr>
          <w:p w:rsidR="00F411D0" w:rsidRPr="00B14A0D" w:rsidRDefault="00F411D0" w:rsidP="00B14A0D">
            <w:pPr>
              <w:jc w:val="center"/>
              <w:rPr>
                <w:lang w:val="uk-UA"/>
              </w:rPr>
            </w:pPr>
            <w:r w:rsidRPr="00B14A0D">
              <w:rPr>
                <w:lang w:val="uk-UA"/>
              </w:rPr>
              <w:t>Межі</w:t>
            </w:r>
          </w:p>
        </w:tc>
        <w:tc>
          <w:tcPr>
            <w:tcW w:w="1631" w:type="dxa"/>
            <w:vMerge w:val="restart"/>
            <w:vAlign w:val="center"/>
            <w:hideMark/>
          </w:tcPr>
          <w:p w:rsidR="00F411D0" w:rsidRPr="00B14A0D" w:rsidRDefault="00F411D0" w:rsidP="00B14A0D">
            <w:pPr>
              <w:jc w:val="center"/>
              <w:rPr>
                <w:lang w:val="uk-UA"/>
              </w:rPr>
            </w:pPr>
            <w:r w:rsidRPr="00B14A0D">
              <w:rPr>
                <w:lang w:val="uk-UA"/>
              </w:rPr>
              <w:t>Кількості вимірювань</w:t>
            </w:r>
          </w:p>
        </w:tc>
        <w:tc>
          <w:tcPr>
            <w:tcW w:w="1635" w:type="dxa"/>
            <w:vMerge w:val="restart"/>
            <w:vAlign w:val="center"/>
            <w:hideMark/>
          </w:tcPr>
          <w:p w:rsidR="00F411D0" w:rsidRPr="00B14A0D" w:rsidRDefault="00F411D0" w:rsidP="00B14A0D">
            <w:pPr>
              <w:jc w:val="center"/>
              <w:rPr>
                <w:lang w:val="uk-UA"/>
              </w:rPr>
            </w:pPr>
            <w:r w:rsidRPr="00B14A0D">
              <w:rPr>
                <w:lang w:val="uk-UA"/>
              </w:rPr>
              <w:t>Відносні частоти</w:t>
            </w:r>
          </w:p>
        </w:tc>
        <w:tc>
          <w:tcPr>
            <w:tcW w:w="1879" w:type="dxa"/>
            <w:vMerge w:val="restart"/>
            <w:vAlign w:val="center"/>
            <w:hideMark/>
          </w:tcPr>
          <w:p w:rsidR="00F411D0" w:rsidRPr="00B14A0D" w:rsidRDefault="00F411D0" w:rsidP="00B14A0D">
            <w:pPr>
              <w:jc w:val="center"/>
              <w:rPr>
                <w:lang w:val="uk-UA"/>
              </w:rPr>
            </w:pPr>
            <w:r w:rsidRPr="00B14A0D">
              <w:rPr>
                <w:lang w:val="uk-UA"/>
              </w:rPr>
              <w:t>Накопичені частоти</w:t>
            </w:r>
          </w:p>
        </w:tc>
      </w:tr>
      <w:tr w:rsidR="00F411D0" w:rsidRPr="00B14A0D" w:rsidTr="0001361F">
        <w:trPr>
          <w:trHeight w:val="615"/>
          <w:tblCellSpacing w:w="0" w:type="dxa"/>
          <w:jc w:val="center"/>
        </w:trPr>
        <w:tc>
          <w:tcPr>
            <w:tcW w:w="1181" w:type="dxa"/>
            <w:vMerge/>
            <w:vAlign w:val="center"/>
            <w:hideMark/>
          </w:tcPr>
          <w:p w:rsidR="00F411D0" w:rsidRPr="00B14A0D" w:rsidRDefault="00F411D0" w:rsidP="00B14A0D">
            <w:pPr>
              <w:rPr>
                <w:lang w:val="uk-UA"/>
              </w:rPr>
            </w:pPr>
          </w:p>
        </w:tc>
        <w:tc>
          <w:tcPr>
            <w:tcW w:w="1406" w:type="dxa"/>
            <w:vAlign w:val="center"/>
            <w:hideMark/>
          </w:tcPr>
          <w:p w:rsidR="00F411D0" w:rsidRPr="00B14A0D" w:rsidRDefault="00F411D0" w:rsidP="00B14A0D">
            <w:pPr>
              <w:jc w:val="center"/>
              <w:rPr>
                <w:lang w:val="uk-UA"/>
              </w:rPr>
            </w:pPr>
            <w:r w:rsidRPr="00B14A0D">
              <w:rPr>
                <w:lang w:val="uk-UA"/>
              </w:rPr>
              <w:t>нижня</w:t>
            </w:r>
          </w:p>
        </w:tc>
        <w:tc>
          <w:tcPr>
            <w:tcW w:w="1973" w:type="dxa"/>
            <w:vAlign w:val="center"/>
            <w:hideMark/>
          </w:tcPr>
          <w:p w:rsidR="00F411D0" w:rsidRPr="00B14A0D" w:rsidRDefault="00F411D0" w:rsidP="00B14A0D">
            <w:pPr>
              <w:jc w:val="center"/>
              <w:rPr>
                <w:lang w:val="uk-UA"/>
              </w:rPr>
            </w:pPr>
            <w:r w:rsidRPr="00B14A0D">
              <w:rPr>
                <w:lang w:val="uk-UA"/>
              </w:rPr>
              <w:t>верхня</w:t>
            </w:r>
          </w:p>
        </w:tc>
        <w:tc>
          <w:tcPr>
            <w:tcW w:w="0" w:type="auto"/>
            <w:vMerge/>
            <w:vAlign w:val="center"/>
            <w:hideMark/>
          </w:tcPr>
          <w:p w:rsidR="00F411D0" w:rsidRPr="00B14A0D" w:rsidRDefault="00F411D0" w:rsidP="00B14A0D">
            <w:pPr>
              <w:rPr>
                <w:lang w:val="uk-UA"/>
              </w:rPr>
            </w:pPr>
          </w:p>
        </w:tc>
        <w:tc>
          <w:tcPr>
            <w:tcW w:w="0" w:type="auto"/>
            <w:vMerge/>
            <w:vAlign w:val="center"/>
            <w:hideMark/>
          </w:tcPr>
          <w:p w:rsidR="00F411D0" w:rsidRPr="00B14A0D" w:rsidRDefault="00F411D0" w:rsidP="00B14A0D">
            <w:pPr>
              <w:rPr>
                <w:lang w:val="uk-UA"/>
              </w:rPr>
            </w:pPr>
          </w:p>
        </w:tc>
        <w:tc>
          <w:tcPr>
            <w:tcW w:w="1879" w:type="dxa"/>
            <w:vMerge/>
            <w:vAlign w:val="center"/>
            <w:hideMark/>
          </w:tcPr>
          <w:p w:rsidR="00F411D0" w:rsidRPr="00B14A0D" w:rsidRDefault="00F411D0" w:rsidP="00B14A0D">
            <w:pPr>
              <w:rPr>
                <w:lang w:val="uk-UA"/>
              </w:rPr>
            </w:pPr>
          </w:p>
        </w:tc>
      </w:tr>
      <w:tr w:rsidR="00F411D0" w:rsidRPr="00B14A0D" w:rsidTr="0001361F">
        <w:trPr>
          <w:tblCellSpacing w:w="0" w:type="dxa"/>
          <w:jc w:val="center"/>
        </w:trPr>
        <w:tc>
          <w:tcPr>
            <w:tcW w:w="1181" w:type="dxa"/>
            <w:vAlign w:val="center"/>
            <w:hideMark/>
          </w:tcPr>
          <w:p w:rsidR="00F411D0" w:rsidRPr="00B14A0D" w:rsidRDefault="00F411D0" w:rsidP="00B14A0D">
            <w:pPr>
              <w:jc w:val="center"/>
              <w:rPr>
                <w:lang w:val="uk-UA"/>
              </w:rPr>
            </w:pPr>
            <w:r w:rsidRPr="00B14A0D">
              <w:rPr>
                <w:lang w:val="uk-UA"/>
              </w:rPr>
              <w:t>0</w:t>
            </w:r>
          </w:p>
        </w:tc>
        <w:tc>
          <w:tcPr>
            <w:tcW w:w="1406" w:type="dxa"/>
            <w:vAlign w:val="center"/>
            <w:hideMark/>
          </w:tcPr>
          <w:p w:rsidR="00F411D0" w:rsidRPr="00B14A0D" w:rsidRDefault="00F411D0" w:rsidP="00B14A0D">
            <w:pPr>
              <w:jc w:val="center"/>
              <w:rPr>
                <w:lang w:val="uk-UA"/>
              </w:rPr>
            </w:pPr>
            <w:r w:rsidRPr="00B14A0D">
              <w:rPr>
                <w:lang w:val="uk-UA"/>
              </w:rPr>
              <w:t>-</w:t>
            </w:r>
            <w:r w:rsidRPr="00B14A0D">
              <w:rPr>
                <w:noProof/>
              </w:rPr>
              <w:drawing>
                <wp:inline distT="0" distB="0" distL="0" distR="0">
                  <wp:extent cx="152400" cy="114300"/>
                  <wp:effectExtent l="19050" t="0" r="0" b="0"/>
                  <wp:docPr id="15" name="Рисунок 15" descr="http://www.lnu.edu.ua/faculty/geology/phis_geo/Khomyak/E-book_Geostatistics/Formulas/infin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nu.edu.ua/faculty/geology/phis_geo/Khomyak/E-book_Geostatistics/Formulas/infinity.gif"/>
                          <pic:cNvPicPr>
                            <a:picLocks noChangeAspect="1" noChangeArrowheads="1"/>
                          </pic:cNvPicPr>
                        </pic:nvPicPr>
                        <pic:blipFill>
                          <a:blip r:embed="rId15"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tc>
        <w:tc>
          <w:tcPr>
            <w:tcW w:w="1973" w:type="dxa"/>
            <w:vAlign w:val="center"/>
            <w:hideMark/>
          </w:tcPr>
          <w:p w:rsidR="00F411D0" w:rsidRPr="00B14A0D" w:rsidRDefault="00F411D0" w:rsidP="00B14A0D">
            <w:pPr>
              <w:jc w:val="center"/>
              <w:rPr>
                <w:lang w:val="uk-UA"/>
              </w:rPr>
            </w:pPr>
            <w:r w:rsidRPr="00B14A0D">
              <w:rPr>
                <w:i/>
                <w:iCs/>
                <w:lang w:val="uk-UA"/>
              </w:rPr>
              <w:t>z</w:t>
            </w:r>
            <w:r w:rsidRPr="00B14A0D">
              <w:rPr>
                <w:vertAlign w:val="subscript"/>
                <w:lang w:val="uk-UA"/>
              </w:rPr>
              <w:t>0</w:t>
            </w:r>
            <w:r w:rsidRPr="00B14A0D">
              <w:rPr>
                <w:i/>
                <w:iCs/>
                <w:lang w:val="uk-UA"/>
              </w:rPr>
              <w:t>=x</w:t>
            </w:r>
            <w:r w:rsidRPr="00B14A0D">
              <w:rPr>
                <w:vertAlign w:val="subscript"/>
                <w:lang w:val="uk-UA"/>
              </w:rPr>
              <w:t>min</w:t>
            </w:r>
          </w:p>
        </w:tc>
        <w:tc>
          <w:tcPr>
            <w:tcW w:w="1631" w:type="dxa"/>
            <w:vAlign w:val="center"/>
            <w:hideMark/>
          </w:tcPr>
          <w:p w:rsidR="00F411D0" w:rsidRPr="00B14A0D" w:rsidRDefault="00F411D0" w:rsidP="00B14A0D">
            <w:pPr>
              <w:jc w:val="center"/>
              <w:rPr>
                <w:lang w:val="uk-UA"/>
              </w:rPr>
            </w:pPr>
            <w:r w:rsidRPr="00B14A0D">
              <w:rPr>
                <w:i/>
                <w:iCs/>
                <w:lang w:val="uk-UA"/>
              </w:rPr>
              <w:t>n</w:t>
            </w:r>
            <w:r w:rsidRPr="00B14A0D">
              <w:rPr>
                <w:vertAlign w:val="subscript"/>
                <w:lang w:val="uk-UA"/>
              </w:rPr>
              <w:t>0</w:t>
            </w:r>
          </w:p>
        </w:tc>
        <w:tc>
          <w:tcPr>
            <w:tcW w:w="1635" w:type="dxa"/>
            <w:vAlign w:val="center"/>
            <w:hideMark/>
          </w:tcPr>
          <w:p w:rsidR="00F411D0" w:rsidRPr="00B14A0D" w:rsidRDefault="00F411D0" w:rsidP="00B14A0D">
            <w:pPr>
              <w:jc w:val="center"/>
              <w:rPr>
                <w:lang w:val="uk-UA"/>
              </w:rPr>
            </w:pPr>
            <w:r w:rsidRPr="00B14A0D">
              <w:rPr>
                <w:i/>
                <w:iCs/>
                <w:lang w:val="uk-UA"/>
              </w:rPr>
              <w:t>p</w:t>
            </w:r>
            <w:r w:rsidRPr="00B14A0D">
              <w:rPr>
                <w:vertAlign w:val="subscript"/>
                <w:lang w:val="uk-UA"/>
              </w:rPr>
              <w:t>0</w:t>
            </w:r>
            <w:r w:rsidRPr="00B14A0D">
              <w:rPr>
                <w:i/>
                <w:iCs/>
                <w:vertAlign w:val="subscript"/>
                <w:lang w:val="uk-UA"/>
              </w:rPr>
              <w:t> </w:t>
            </w:r>
            <w:r w:rsidRPr="00B14A0D">
              <w:rPr>
                <w:i/>
                <w:iCs/>
                <w:noProof/>
              </w:rPr>
              <w:drawing>
                <wp:inline distT="0" distB="0" distL="0" distR="0">
                  <wp:extent cx="133350" cy="95250"/>
                  <wp:effectExtent l="19050" t="0" r="0" b="0"/>
                  <wp:docPr id="16" name="Рисунок 16" descr="http://www.lnu.edu.ua/faculty/geology/phis_geo/Khomyak/E-book_Geostatistics/Formulas/NearEq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nu.edu.ua/faculty/geology/phis_geo/Khomyak/E-book_Geostatistics/Formulas/NearEqu.gif"/>
                          <pic:cNvPicPr>
                            <a:picLocks noChangeAspect="1" noChangeArrowheads="1"/>
                          </pic:cNvPicPr>
                        </pic:nvPicPr>
                        <pic:blipFill>
                          <a:blip r:embed="rId16"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Pr="00B14A0D">
              <w:rPr>
                <w:i/>
                <w:iCs/>
                <w:lang w:val="uk-UA"/>
              </w:rPr>
              <w:t> n</w:t>
            </w:r>
            <w:r w:rsidRPr="00B14A0D">
              <w:rPr>
                <w:vertAlign w:val="subscript"/>
                <w:lang w:val="uk-UA"/>
              </w:rPr>
              <w:t>0</w:t>
            </w:r>
            <w:r w:rsidRPr="00B14A0D">
              <w:rPr>
                <w:i/>
                <w:iCs/>
                <w:lang w:val="uk-UA"/>
              </w:rPr>
              <w:t>/N</w:t>
            </w:r>
          </w:p>
        </w:tc>
        <w:tc>
          <w:tcPr>
            <w:tcW w:w="1879" w:type="dxa"/>
            <w:vAlign w:val="center"/>
            <w:hideMark/>
          </w:tcPr>
          <w:p w:rsidR="00F411D0" w:rsidRPr="00B14A0D" w:rsidRDefault="00F411D0" w:rsidP="00B14A0D">
            <w:pPr>
              <w:jc w:val="center"/>
              <w:rPr>
                <w:lang w:val="uk-UA"/>
              </w:rPr>
            </w:pPr>
            <w:r w:rsidRPr="00B14A0D">
              <w:rPr>
                <w:i/>
                <w:iCs/>
                <w:lang w:val="uk-UA"/>
              </w:rPr>
              <w:t>F</w:t>
            </w:r>
            <w:r w:rsidRPr="00B14A0D">
              <w:rPr>
                <w:lang w:val="uk-UA"/>
              </w:rPr>
              <w:t>(</w:t>
            </w:r>
            <w:r w:rsidRPr="00B14A0D">
              <w:rPr>
                <w:i/>
                <w:iCs/>
                <w:lang w:val="uk-UA"/>
              </w:rPr>
              <w:t>z</w:t>
            </w:r>
            <w:r w:rsidRPr="00B14A0D">
              <w:rPr>
                <w:vertAlign w:val="subscript"/>
                <w:lang w:val="uk-UA"/>
              </w:rPr>
              <w:t>0</w:t>
            </w:r>
            <w:r w:rsidRPr="00B14A0D">
              <w:rPr>
                <w:lang w:val="uk-UA"/>
              </w:rPr>
              <w:t>)</w:t>
            </w:r>
            <w:r w:rsidRPr="00B14A0D">
              <w:rPr>
                <w:i/>
                <w:iCs/>
                <w:lang w:val="uk-UA"/>
              </w:rPr>
              <w:t>= p</w:t>
            </w:r>
            <w:r w:rsidRPr="00B14A0D">
              <w:rPr>
                <w:vertAlign w:val="subscript"/>
                <w:lang w:val="uk-UA"/>
              </w:rPr>
              <w:t>1</w:t>
            </w:r>
          </w:p>
        </w:tc>
      </w:tr>
      <w:tr w:rsidR="00F411D0" w:rsidRPr="00B14A0D" w:rsidTr="0001361F">
        <w:trPr>
          <w:tblCellSpacing w:w="0" w:type="dxa"/>
          <w:jc w:val="center"/>
        </w:trPr>
        <w:tc>
          <w:tcPr>
            <w:tcW w:w="1181" w:type="dxa"/>
            <w:vAlign w:val="center"/>
            <w:hideMark/>
          </w:tcPr>
          <w:p w:rsidR="00F411D0" w:rsidRPr="00B14A0D" w:rsidRDefault="00F411D0" w:rsidP="00B14A0D">
            <w:pPr>
              <w:jc w:val="center"/>
              <w:rPr>
                <w:lang w:val="uk-UA"/>
              </w:rPr>
            </w:pPr>
            <w:r w:rsidRPr="00B14A0D">
              <w:rPr>
                <w:lang w:val="uk-UA"/>
              </w:rPr>
              <w:t>1</w:t>
            </w:r>
          </w:p>
        </w:tc>
        <w:tc>
          <w:tcPr>
            <w:tcW w:w="1406" w:type="dxa"/>
            <w:vAlign w:val="center"/>
            <w:hideMark/>
          </w:tcPr>
          <w:p w:rsidR="00F411D0" w:rsidRPr="00B14A0D" w:rsidRDefault="00F411D0" w:rsidP="00B14A0D">
            <w:pPr>
              <w:jc w:val="center"/>
              <w:rPr>
                <w:lang w:val="uk-UA"/>
              </w:rPr>
            </w:pPr>
            <w:r w:rsidRPr="00B14A0D">
              <w:rPr>
                <w:i/>
                <w:iCs/>
                <w:lang w:val="uk-UA"/>
              </w:rPr>
              <w:t>z</w:t>
            </w:r>
            <w:r w:rsidRPr="00B14A0D">
              <w:rPr>
                <w:vertAlign w:val="subscript"/>
                <w:lang w:val="uk-UA"/>
              </w:rPr>
              <w:t>0</w:t>
            </w:r>
            <w:r w:rsidRPr="00B14A0D">
              <w:rPr>
                <w:i/>
                <w:iCs/>
                <w:lang w:val="uk-UA"/>
              </w:rPr>
              <w:t>=x</w:t>
            </w:r>
            <w:r w:rsidRPr="00B14A0D">
              <w:rPr>
                <w:vertAlign w:val="subscript"/>
                <w:lang w:val="uk-UA"/>
              </w:rPr>
              <w:t>min</w:t>
            </w:r>
          </w:p>
        </w:tc>
        <w:tc>
          <w:tcPr>
            <w:tcW w:w="1973" w:type="dxa"/>
            <w:vAlign w:val="center"/>
            <w:hideMark/>
          </w:tcPr>
          <w:p w:rsidR="00F411D0" w:rsidRPr="00B14A0D" w:rsidRDefault="00F411D0" w:rsidP="00B14A0D">
            <w:pPr>
              <w:jc w:val="center"/>
              <w:rPr>
                <w:lang w:val="uk-UA"/>
              </w:rPr>
            </w:pPr>
            <w:r w:rsidRPr="00B14A0D">
              <w:rPr>
                <w:i/>
                <w:iCs/>
                <w:lang w:val="uk-UA"/>
              </w:rPr>
              <w:t>z</w:t>
            </w:r>
            <w:r w:rsidRPr="00B14A0D">
              <w:rPr>
                <w:vertAlign w:val="subscript"/>
                <w:lang w:val="uk-UA"/>
              </w:rPr>
              <w:t>1</w:t>
            </w:r>
            <w:r w:rsidRPr="00B14A0D">
              <w:rPr>
                <w:i/>
                <w:iCs/>
                <w:lang w:val="uk-UA"/>
              </w:rPr>
              <w:t>= z</w:t>
            </w:r>
            <w:r w:rsidRPr="00B14A0D">
              <w:rPr>
                <w:vertAlign w:val="subscript"/>
                <w:lang w:val="uk-UA"/>
              </w:rPr>
              <w:t>0</w:t>
            </w:r>
            <w:r w:rsidRPr="00B14A0D">
              <w:rPr>
                <w:i/>
                <w:iCs/>
                <w:lang w:val="uk-UA"/>
              </w:rPr>
              <w:t>+∆</w:t>
            </w:r>
          </w:p>
        </w:tc>
        <w:tc>
          <w:tcPr>
            <w:tcW w:w="1631" w:type="dxa"/>
            <w:vAlign w:val="center"/>
            <w:hideMark/>
          </w:tcPr>
          <w:p w:rsidR="00F411D0" w:rsidRPr="00B14A0D" w:rsidRDefault="00F411D0" w:rsidP="00B14A0D">
            <w:pPr>
              <w:jc w:val="center"/>
              <w:rPr>
                <w:lang w:val="uk-UA"/>
              </w:rPr>
            </w:pPr>
            <w:r w:rsidRPr="00B14A0D">
              <w:rPr>
                <w:i/>
                <w:iCs/>
                <w:lang w:val="uk-UA"/>
              </w:rPr>
              <w:t>n</w:t>
            </w:r>
            <w:r w:rsidRPr="00B14A0D">
              <w:rPr>
                <w:vertAlign w:val="subscript"/>
                <w:lang w:val="uk-UA"/>
              </w:rPr>
              <w:t>1</w:t>
            </w:r>
          </w:p>
        </w:tc>
        <w:tc>
          <w:tcPr>
            <w:tcW w:w="1635" w:type="dxa"/>
            <w:vAlign w:val="center"/>
            <w:hideMark/>
          </w:tcPr>
          <w:p w:rsidR="00F411D0" w:rsidRPr="00B14A0D" w:rsidRDefault="00F411D0" w:rsidP="00B14A0D">
            <w:pPr>
              <w:jc w:val="center"/>
              <w:rPr>
                <w:lang w:val="uk-UA"/>
              </w:rPr>
            </w:pPr>
            <w:r w:rsidRPr="00B14A0D">
              <w:rPr>
                <w:i/>
                <w:iCs/>
                <w:lang w:val="uk-UA"/>
              </w:rPr>
              <w:t>p</w:t>
            </w:r>
            <w:r w:rsidRPr="00B14A0D">
              <w:rPr>
                <w:vertAlign w:val="subscript"/>
                <w:lang w:val="uk-UA"/>
              </w:rPr>
              <w:t>1</w:t>
            </w:r>
            <w:r w:rsidRPr="00B14A0D">
              <w:rPr>
                <w:i/>
                <w:iCs/>
                <w:vertAlign w:val="subscript"/>
                <w:lang w:val="uk-UA"/>
              </w:rPr>
              <w:t> </w:t>
            </w:r>
            <w:r w:rsidRPr="00B14A0D">
              <w:rPr>
                <w:i/>
                <w:iCs/>
                <w:noProof/>
              </w:rPr>
              <w:drawing>
                <wp:inline distT="0" distB="0" distL="0" distR="0">
                  <wp:extent cx="133350" cy="95250"/>
                  <wp:effectExtent l="19050" t="0" r="0" b="0"/>
                  <wp:docPr id="17" name="Рисунок 17" descr="http://www.lnu.edu.ua/faculty/geology/phis_geo/Khomyak/E-book_Geostatistics/Formulas/NearEq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nu.edu.ua/faculty/geology/phis_geo/Khomyak/E-book_Geostatistics/Formulas/NearEqu.gif"/>
                          <pic:cNvPicPr>
                            <a:picLocks noChangeAspect="1" noChangeArrowheads="1"/>
                          </pic:cNvPicPr>
                        </pic:nvPicPr>
                        <pic:blipFill>
                          <a:blip r:embed="rId16"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Pr="00B14A0D">
              <w:rPr>
                <w:i/>
                <w:iCs/>
                <w:lang w:val="uk-UA"/>
              </w:rPr>
              <w:t> n</w:t>
            </w:r>
            <w:r w:rsidRPr="00B14A0D">
              <w:rPr>
                <w:vertAlign w:val="subscript"/>
                <w:lang w:val="uk-UA"/>
              </w:rPr>
              <w:t>1</w:t>
            </w:r>
            <w:r w:rsidRPr="00B14A0D">
              <w:rPr>
                <w:i/>
                <w:iCs/>
                <w:lang w:val="uk-UA"/>
              </w:rPr>
              <w:t>/N</w:t>
            </w:r>
          </w:p>
        </w:tc>
        <w:tc>
          <w:tcPr>
            <w:tcW w:w="1879" w:type="dxa"/>
            <w:vAlign w:val="center"/>
            <w:hideMark/>
          </w:tcPr>
          <w:p w:rsidR="00F411D0" w:rsidRPr="00B14A0D" w:rsidRDefault="00F411D0" w:rsidP="00B14A0D">
            <w:pPr>
              <w:jc w:val="center"/>
              <w:rPr>
                <w:lang w:val="uk-UA"/>
              </w:rPr>
            </w:pPr>
            <w:r w:rsidRPr="00B14A0D">
              <w:rPr>
                <w:i/>
                <w:iCs/>
                <w:lang w:val="uk-UA"/>
              </w:rPr>
              <w:t>F</w:t>
            </w:r>
            <w:r w:rsidRPr="00B14A0D">
              <w:rPr>
                <w:lang w:val="uk-UA"/>
              </w:rPr>
              <w:t>(</w:t>
            </w:r>
            <w:r w:rsidRPr="00B14A0D">
              <w:rPr>
                <w:i/>
                <w:iCs/>
                <w:lang w:val="uk-UA"/>
              </w:rPr>
              <w:t>z</w:t>
            </w:r>
            <w:r w:rsidRPr="00B14A0D">
              <w:rPr>
                <w:vertAlign w:val="subscript"/>
                <w:lang w:val="uk-UA"/>
              </w:rPr>
              <w:t>1</w:t>
            </w:r>
            <w:r w:rsidRPr="00B14A0D">
              <w:rPr>
                <w:lang w:val="uk-UA"/>
              </w:rPr>
              <w:t>)</w:t>
            </w:r>
            <w:r w:rsidRPr="00B14A0D">
              <w:rPr>
                <w:i/>
                <w:iCs/>
                <w:lang w:val="uk-UA"/>
              </w:rPr>
              <w:t>=</w:t>
            </w:r>
          </w:p>
          <w:p w:rsidR="00F411D0" w:rsidRPr="00B14A0D" w:rsidRDefault="00F411D0" w:rsidP="00B14A0D">
            <w:pPr>
              <w:jc w:val="center"/>
              <w:rPr>
                <w:lang w:val="uk-UA"/>
              </w:rPr>
            </w:pPr>
            <w:r w:rsidRPr="00B14A0D">
              <w:rPr>
                <w:i/>
                <w:iCs/>
                <w:lang w:val="uk-UA"/>
              </w:rPr>
              <w:t>=F</w:t>
            </w:r>
            <w:r w:rsidRPr="00B14A0D">
              <w:rPr>
                <w:lang w:val="uk-UA"/>
              </w:rPr>
              <w:t>(</w:t>
            </w:r>
            <w:r w:rsidRPr="00B14A0D">
              <w:rPr>
                <w:i/>
                <w:iCs/>
                <w:lang w:val="uk-UA"/>
              </w:rPr>
              <w:t>z</w:t>
            </w:r>
            <w:r w:rsidRPr="00B14A0D">
              <w:rPr>
                <w:vertAlign w:val="subscript"/>
                <w:lang w:val="uk-UA"/>
              </w:rPr>
              <w:t>0</w:t>
            </w:r>
            <w:r w:rsidRPr="00B14A0D">
              <w:rPr>
                <w:lang w:val="uk-UA"/>
              </w:rPr>
              <w:t>)</w:t>
            </w:r>
            <w:r w:rsidRPr="00B14A0D">
              <w:rPr>
                <w:i/>
                <w:iCs/>
                <w:lang w:val="uk-UA"/>
              </w:rPr>
              <w:t>+ p</w:t>
            </w:r>
            <w:r w:rsidRPr="00B14A0D">
              <w:rPr>
                <w:vertAlign w:val="subscript"/>
                <w:lang w:val="uk-UA"/>
              </w:rPr>
              <w:t>2</w:t>
            </w:r>
          </w:p>
        </w:tc>
      </w:tr>
      <w:tr w:rsidR="00F411D0" w:rsidRPr="00B14A0D" w:rsidTr="0001361F">
        <w:trPr>
          <w:trHeight w:val="810"/>
          <w:tblCellSpacing w:w="0" w:type="dxa"/>
          <w:jc w:val="center"/>
        </w:trPr>
        <w:tc>
          <w:tcPr>
            <w:tcW w:w="1181" w:type="dxa"/>
            <w:vAlign w:val="center"/>
            <w:hideMark/>
          </w:tcPr>
          <w:p w:rsidR="00F411D0" w:rsidRPr="00B14A0D" w:rsidRDefault="00F411D0" w:rsidP="00B14A0D">
            <w:pPr>
              <w:jc w:val="center"/>
              <w:rPr>
                <w:lang w:val="uk-UA"/>
              </w:rPr>
            </w:pPr>
            <w:r w:rsidRPr="00B14A0D">
              <w:rPr>
                <w:lang w:val="uk-UA"/>
              </w:rPr>
              <w:t>…</w:t>
            </w:r>
          </w:p>
        </w:tc>
        <w:tc>
          <w:tcPr>
            <w:tcW w:w="1406" w:type="dxa"/>
            <w:vAlign w:val="center"/>
            <w:hideMark/>
          </w:tcPr>
          <w:p w:rsidR="00F411D0" w:rsidRPr="00B14A0D" w:rsidRDefault="00F411D0" w:rsidP="00B14A0D">
            <w:pPr>
              <w:jc w:val="center"/>
              <w:rPr>
                <w:lang w:val="uk-UA"/>
              </w:rPr>
            </w:pPr>
            <w:proofErr w:type="spellStart"/>
            <w:r w:rsidRPr="00B14A0D">
              <w:rPr>
                <w:i/>
                <w:iCs/>
                <w:lang w:val="uk-UA"/>
              </w:rPr>
              <w:t>z</w:t>
            </w:r>
            <w:r w:rsidRPr="00B14A0D">
              <w:rPr>
                <w:i/>
                <w:iCs/>
                <w:vertAlign w:val="subscript"/>
                <w:lang w:val="uk-UA"/>
              </w:rPr>
              <w:t>i</w:t>
            </w:r>
            <w:proofErr w:type="spellEnd"/>
          </w:p>
        </w:tc>
        <w:tc>
          <w:tcPr>
            <w:tcW w:w="1973" w:type="dxa"/>
            <w:vAlign w:val="center"/>
            <w:hideMark/>
          </w:tcPr>
          <w:p w:rsidR="00F411D0" w:rsidRPr="00B14A0D" w:rsidRDefault="00F411D0" w:rsidP="00B14A0D">
            <w:pPr>
              <w:jc w:val="center"/>
              <w:rPr>
                <w:lang w:val="uk-UA"/>
              </w:rPr>
            </w:pPr>
            <w:r w:rsidRPr="00B14A0D">
              <w:rPr>
                <w:i/>
                <w:iCs/>
                <w:lang w:val="uk-UA"/>
              </w:rPr>
              <w:t>z</w:t>
            </w:r>
            <w:r w:rsidRPr="00B14A0D">
              <w:rPr>
                <w:i/>
                <w:iCs/>
                <w:vertAlign w:val="subscript"/>
                <w:lang w:val="uk-UA"/>
              </w:rPr>
              <w:t>i+</w:t>
            </w:r>
            <w:r w:rsidRPr="00B14A0D">
              <w:rPr>
                <w:vertAlign w:val="subscript"/>
                <w:lang w:val="uk-UA"/>
              </w:rPr>
              <w:t>1</w:t>
            </w:r>
            <w:r w:rsidRPr="00B14A0D">
              <w:rPr>
                <w:i/>
                <w:iCs/>
                <w:lang w:val="uk-UA"/>
              </w:rPr>
              <w:t xml:space="preserve">= </w:t>
            </w:r>
            <w:proofErr w:type="spellStart"/>
            <w:r w:rsidRPr="00B14A0D">
              <w:rPr>
                <w:i/>
                <w:iCs/>
                <w:lang w:val="uk-UA"/>
              </w:rPr>
              <w:t>z</w:t>
            </w:r>
            <w:r w:rsidRPr="00B14A0D">
              <w:rPr>
                <w:i/>
                <w:iCs/>
                <w:vertAlign w:val="subscript"/>
                <w:lang w:val="uk-UA"/>
              </w:rPr>
              <w:t>i</w:t>
            </w:r>
            <w:r w:rsidRPr="00B14A0D">
              <w:rPr>
                <w:i/>
                <w:iCs/>
                <w:lang w:val="uk-UA"/>
              </w:rPr>
              <w:t>+∆</w:t>
            </w:r>
            <w:proofErr w:type="spellEnd"/>
          </w:p>
        </w:tc>
        <w:tc>
          <w:tcPr>
            <w:tcW w:w="1631" w:type="dxa"/>
            <w:vAlign w:val="center"/>
            <w:hideMark/>
          </w:tcPr>
          <w:p w:rsidR="00F411D0" w:rsidRPr="00B14A0D" w:rsidRDefault="00F411D0" w:rsidP="00B14A0D">
            <w:pPr>
              <w:jc w:val="center"/>
              <w:rPr>
                <w:lang w:val="uk-UA"/>
              </w:rPr>
            </w:pPr>
            <w:r w:rsidRPr="00B14A0D">
              <w:rPr>
                <w:lang w:val="uk-UA"/>
              </w:rPr>
              <w:t>…</w:t>
            </w:r>
          </w:p>
        </w:tc>
        <w:tc>
          <w:tcPr>
            <w:tcW w:w="1635" w:type="dxa"/>
            <w:vAlign w:val="center"/>
            <w:hideMark/>
          </w:tcPr>
          <w:p w:rsidR="00F411D0" w:rsidRPr="00B14A0D" w:rsidRDefault="00F411D0" w:rsidP="00B14A0D">
            <w:pPr>
              <w:jc w:val="center"/>
              <w:rPr>
                <w:lang w:val="uk-UA"/>
              </w:rPr>
            </w:pPr>
            <w:r w:rsidRPr="00B14A0D">
              <w:rPr>
                <w:lang w:val="uk-UA"/>
              </w:rPr>
              <w:t>…</w:t>
            </w:r>
          </w:p>
        </w:tc>
        <w:tc>
          <w:tcPr>
            <w:tcW w:w="1879" w:type="dxa"/>
            <w:vAlign w:val="center"/>
            <w:hideMark/>
          </w:tcPr>
          <w:p w:rsidR="00F411D0" w:rsidRPr="00B14A0D" w:rsidRDefault="00F411D0" w:rsidP="00B14A0D">
            <w:pPr>
              <w:jc w:val="center"/>
              <w:rPr>
                <w:lang w:val="uk-UA"/>
              </w:rPr>
            </w:pPr>
            <w:r w:rsidRPr="00B14A0D">
              <w:rPr>
                <w:i/>
                <w:iCs/>
                <w:lang w:val="uk-UA"/>
              </w:rPr>
              <w:t>F</w:t>
            </w:r>
            <w:r w:rsidRPr="00B14A0D">
              <w:rPr>
                <w:lang w:val="uk-UA"/>
              </w:rPr>
              <w:t>(</w:t>
            </w:r>
            <w:r w:rsidRPr="00B14A0D">
              <w:rPr>
                <w:i/>
                <w:iCs/>
                <w:lang w:val="uk-UA"/>
              </w:rPr>
              <w:t>z</w:t>
            </w:r>
            <w:r w:rsidRPr="00B14A0D">
              <w:rPr>
                <w:i/>
                <w:iCs/>
                <w:vertAlign w:val="subscript"/>
                <w:lang w:val="uk-UA"/>
              </w:rPr>
              <w:t>i+</w:t>
            </w:r>
            <w:r w:rsidRPr="00B14A0D">
              <w:rPr>
                <w:vertAlign w:val="subscript"/>
                <w:lang w:val="uk-UA"/>
              </w:rPr>
              <w:t>1</w:t>
            </w:r>
            <w:r w:rsidRPr="00B14A0D">
              <w:rPr>
                <w:lang w:val="uk-UA"/>
              </w:rPr>
              <w:t>)</w:t>
            </w:r>
            <w:r w:rsidRPr="00B14A0D">
              <w:rPr>
                <w:i/>
                <w:iCs/>
                <w:lang w:val="uk-UA"/>
              </w:rPr>
              <w:t>=</w:t>
            </w:r>
          </w:p>
          <w:p w:rsidR="00F411D0" w:rsidRPr="00B14A0D" w:rsidRDefault="00F411D0" w:rsidP="00B14A0D">
            <w:pPr>
              <w:jc w:val="center"/>
              <w:rPr>
                <w:lang w:val="uk-UA"/>
              </w:rPr>
            </w:pPr>
            <w:r w:rsidRPr="00B14A0D">
              <w:rPr>
                <w:i/>
                <w:iCs/>
                <w:lang w:val="uk-UA"/>
              </w:rPr>
              <w:t>=F</w:t>
            </w:r>
            <w:r w:rsidRPr="00B14A0D">
              <w:rPr>
                <w:lang w:val="uk-UA"/>
              </w:rPr>
              <w:t>(</w:t>
            </w:r>
            <w:r w:rsidRPr="00B14A0D">
              <w:rPr>
                <w:i/>
                <w:iCs/>
                <w:lang w:val="uk-UA"/>
              </w:rPr>
              <w:t> </w:t>
            </w:r>
            <w:proofErr w:type="spellStart"/>
            <w:r w:rsidRPr="00B14A0D">
              <w:rPr>
                <w:i/>
                <w:iCs/>
                <w:lang w:val="uk-UA"/>
              </w:rPr>
              <w:t>p</w:t>
            </w:r>
            <w:r w:rsidRPr="00B14A0D">
              <w:rPr>
                <w:i/>
                <w:iCs/>
                <w:vertAlign w:val="subscript"/>
                <w:lang w:val="uk-UA"/>
              </w:rPr>
              <w:t>i</w:t>
            </w:r>
            <w:proofErr w:type="spellEnd"/>
            <w:r w:rsidRPr="00B14A0D">
              <w:rPr>
                <w:lang w:val="uk-UA"/>
              </w:rPr>
              <w:t>)</w:t>
            </w:r>
            <w:r w:rsidRPr="00B14A0D">
              <w:rPr>
                <w:i/>
                <w:iCs/>
                <w:lang w:val="uk-UA"/>
              </w:rPr>
              <w:t>+ p</w:t>
            </w:r>
            <w:r w:rsidRPr="00B14A0D">
              <w:rPr>
                <w:i/>
                <w:iCs/>
                <w:vertAlign w:val="subscript"/>
                <w:lang w:val="uk-UA"/>
              </w:rPr>
              <w:t>i+</w:t>
            </w:r>
            <w:r w:rsidRPr="00B14A0D">
              <w:rPr>
                <w:vertAlign w:val="subscript"/>
                <w:lang w:val="uk-UA"/>
              </w:rPr>
              <w:t>1</w:t>
            </w:r>
          </w:p>
        </w:tc>
      </w:tr>
      <w:tr w:rsidR="00F411D0" w:rsidRPr="00B14A0D" w:rsidTr="0001361F">
        <w:trPr>
          <w:trHeight w:val="960"/>
          <w:tblCellSpacing w:w="0" w:type="dxa"/>
          <w:jc w:val="center"/>
        </w:trPr>
        <w:tc>
          <w:tcPr>
            <w:tcW w:w="1181" w:type="dxa"/>
            <w:vAlign w:val="center"/>
            <w:hideMark/>
          </w:tcPr>
          <w:p w:rsidR="00F411D0" w:rsidRPr="00B14A0D" w:rsidRDefault="00F411D0" w:rsidP="00B14A0D">
            <w:pPr>
              <w:jc w:val="center"/>
              <w:rPr>
                <w:i/>
                <w:lang w:val="uk-UA"/>
              </w:rPr>
            </w:pPr>
            <w:r w:rsidRPr="00B14A0D">
              <w:rPr>
                <w:i/>
                <w:lang w:val="uk-UA"/>
              </w:rPr>
              <w:t>К</w:t>
            </w:r>
          </w:p>
        </w:tc>
        <w:tc>
          <w:tcPr>
            <w:tcW w:w="1406" w:type="dxa"/>
            <w:vAlign w:val="center"/>
            <w:hideMark/>
          </w:tcPr>
          <w:p w:rsidR="00F411D0" w:rsidRPr="00B14A0D" w:rsidRDefault="00F411D0" w:rsidP="00B14A0D">
            <w:pPr>
              <w:jc w:val="center"/>
              <w:rPr>
                <w:lang w:val="uk-UA"/>
              </w:rPr>
            </w:pPr>
            <w:r w:rsidRPr="00B14A0D">
              <w:rPr>
                <w:i/>
                <w:iCs/>
                <w:lang w:val="uk-UA"/>
              </w:rPr>
              <w:t>z</w:t>
            </w:r>
            <w:r w:rsidRPr="00B14A0D">
              <w:rPr>
                <w:i/>
                <w:iCs/>
                <w:vertAlign w:val="subscript"/>
                <w:lang w:val="uk-UA"/>
              </w:rPr>
              <w:t>k-</w:t>
            </w:r>
            <w:r w:rsidRPr="00B14A0D">
              <w:rPr>
                <w:vertAlign w:val="subscript"/>
                <w:lang w:val="uk-UA"/>
              </w:rPr>
              <w:t>1</w:t>
            </w:r>
          </w:p>
        </w:tc>
        <w:tc>
          <w:tcPr>
            <w:tcW w:w="1973" w:type="dxa"/>
            <w:vAlign w:val="center"/>
            <w:hideMark/>
          </w:tcPr>
          <w:p w:rsidR="00F411D0" w:rsidRPr="00B14A0D" w:rsidRDefault="00F411D0" w:rsidP="00B14A0D">
            <w:pPr>
              <w:jc w:val="center"/>
              <w:rPr>
                <w:lang w:val="uk-UA"/>
              </w:rPr>
            </w:pPr>
            <w:proofErr w:type="spellStart"/>
            <w:r w:rsidRPr="00B14A0D">
              <w:rPr>
                <w:i/>
                <w:iCs/>
                <w:lang w:val="uk-UA"/>
              </w:rPr>
              <w:t>z</w:t>
            </w:r>
            <w:r w:rsidRPr="00B14A0D">
              <w:rPr>
                <w:i/>
                <w:iCs/>
                <w:vertAlign w:val="subscript"/>
                <w:lang w:val="uk-UA"/>
              </w:rPr>
              <w:t>k</w:t>
            </w:r>
            <w:r w:rsidRPr="00B14A0D">
              <w:rPr>
                <w:i/>
                <w:iCs/>
                <w:lang w:val="uk-UA"/>
              </w:rPr>
              <w:t>=</w:t>
            </w:r>
            <w:proofErr w:type="spellEnd"/>
            <w:r w:rsidRPr="00B14A0D">
              <w:rPr>
                <w:i/>
                <w:iCs/>
                <w:lang w:val="uk-UA"/>
              </w:rPr>
              <w:br/>
              <w:t>z</w:t>
            </w:r>
            <w:r w:rsidRPr="00B14A0D">
              <w:rPr>
                <w:i/>
                <w:iCs/>
                <w:vertAlign w:val="subscript"/>
                <w:lang w:val="uk-UA"/>
              </w:rPr>
              <w:t>k-</w:t>
            </w:r>
            <w:r w:rsidRPr="00B14A0D">
              <w:rPr>
                <w:vertAlign w:val="subscript"/>
                <w:lang w:val="uk-UA"/>
              </w:rPr>
              <w:t>1</w:t>
            </w:r>
            <w:r w:rsidRPr="00B14A0D">
              <w:rPr>
                <w:lang w:val="uk-UA"/>
              </w:rPr>
              <w:t>+</w:t>
            </w:r>
            <w:r w:rsidRPr="00B14A0D">
              <w:rPr>
                <w:i/>
                <w:iCs/>
                <w:noProof/>
              </w:rPr>
              <w:drawing>
                <wp:inline distT="0" distB="0" distL="0" distR="0">
                  <wp:extent cx="123825" cy="133350"/>
                  <wp:effectExtent l="19050" t="0" r="9525" b="0"/>
                  <wp:docPr id="18" name="Рисунок 18" descr="http://www.lnu.edu.ua/faculty/geology/phis_geo/Khomyak/E-book_Geostatistics/Formulas/del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nu.edu.ua/faculty/geology/phis_geo/Khomyak/E-book_Geostatistics/Formulas/delta-b.gif"/>
                          <pic:cNvPicPr>
                            <a:picLocks noChangeAspect="1" noChangeArrowheads="1"/>
                          </pic:cNvPicPr>
                        </pic:nvPicPr>
                        <pic:blipFill>
                          <a:blip r:embed="rId1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proofErr w:type="spellStart"/>
            <w:r w:rsidRPr="00B14A0D">
              <w:rPr>
                <w:i/>
                <w:iCs/>
                <w:lang w:val="uk-UA"/>
              </w:rPr>
              <w:t>=x</w:t>
            </w:r>
            <w:r w:rsidRPr="00B14A0D">
              <w:rPr>
                <w:vertAlign w:val="subscript"/>
                <w:lang w:val="uk-UA"/>
              </w:rPr>
              <w:t>max</w:t>
            </w:r>
            <w:proofErr w:type="spellEnd"/>
          </w:p>
        </w:tc>
        <w:tc>
          <w:tcPr>
            <w:tcW w:w="1631" w:type="dxa"/>
            <w:vAlign w:val="center"/>
            <w:hideMark/>
          </w:tcPr>
          <w:p w:rsidR="00F411D0" w:rsidRPr="00B14A0D" w:rsidRDefault="00F411D0" w:rsidP="00B14A0D">
            <w:pPr>
              <w:jc w:val="center"/>
              <w:rPr>
                <w:lang w:val="uk-UA"/>
              </w:rPr>
            </w:pPr>
            <w:proofErr w:type="spellStart"/>
            <w:r w:rsidRPr="00B14A0D">
              <w:rPr>
                <w:i/>
                <w:iCs/>
                <w:lang w:val="uk-UA"/>
              </w:rPr>
              <w:t>n</w:t>
            </w:r>
            <w:r w:rsidRPr="00B14A0D">
              <w:rPr>
                <w:i/>
                <w:iCs/>
                <w:vertAlign w:val="subscript"/>
                <w:lang w:val="uk-UA"/>
              </w:rPr>
              <w:t>k</w:t>
            </w:r>
            <w:proofErr w:type="spellEnd"/>
          </w:p>
        </w:tc>
        <w:tc>
          <w:tcPr>
            <w:tcW w:w="1635" w:type="dxa"/>
            <w:vAlign w:val="center"/>
            <w:hideMark/>
          </w:tcPr>
          <w:p w:rsidR="00F411D0" w:rsidRPr="00B14A0D" w:rsidRDefault="00F411D0" w:rsidP="00B14A0D">
            <w:pPr>
              <w:jc w:val="center"/>
              <w:rPr>
                <w:lang w:val="uk-UA"/>
              </w:rPr>
            </w:pPr>
            <w:proofErr w:type="spellStart"/>
            <w:r w:rsidRPr="00B14A0D">
              <w:rPr>
                <w:i/>
                <w:iCs/>
                <w:lang w:val="uk-UA"/>
              </w:rPr>
              <w:t>p</w:t>
            </w:r>
            <w:r w:rsidRPr="00B14A0D">
              <w:rPr>
                <w:i/>
                <w:iCs/>
                <w:vertAlign w:val="subscript"/>
                <w:lang w:val="uk-UA"/>
              </w:rPr>
              <w:t>k</w:t>
            </w:r>
            <w:proofErr w:type="spellEnd"/>
            <w:r w:rsidRPr="00B14A0D">
              <w:rPr>
                <w:i/>
                <w:iCs/>
                <w:vertAlign w:val="subscript"/>
                <w:lang w:val="uk-UA"/>
              </w:rPr>
              <w:t> </w:t>
            </w:r>
            <w:r w:rsidRPr="00B14A0D">
              <w:rPr>
                <w:i/>
                <w:iCs/>
                <w:noProof/>
              </w:rPr>
              <w:drawing>
                <wp:inline distT="0" distB="0" distL="0" distR="0">
                  <wp:extent cx="133350" cy="95250"/>
                  <wp:effectExtent l="19050" t="0" r="0" b="0"/>
                  <wp:docPr id="19" name="Рисунок 19" descr="http://www.lnu.edu.ua/faculty/geology/phis_geo/Khomyak/E-book_Geostatistics/Formulas/NearEq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nu.edu.ua/faculty/geology/phis_geo/Khomyak/E-book_Geostatistics/Formulas/NearEqu.gif"/>
                          <pic:cNvPicPr>
                            <a:picLocks noChangeAspect="1" noChangeArrowheads="1"/>
                          </pic:cNvPicPr>
                        </pic:nvPicPr>
                        <pic:blipFill>
                          <a:blip r:embed="rId16"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Pr="00B14A0D">
              <w:rPr>
                <w:i/>
                <w:iCs/>
                <w:lang w:val="uk-UA"/>
              </w:rPr>
              <w:t> </w:t>
            </w:r>
            <w:proofErr w:type="spellStart"/>
            <w:r w:rsidRPr="00B14A0D">
              <w:rPr>
                <w:i/>
                <w:iCs/>
                <w:lang w:val="uk-UA"/>
              </w:rPr>
              <w:t>n</w:t>
            </w:r>
            <w:r w:rsidRPr="00B14A0D">
              <w:rPr>
                <w:i/>
                <w:iCs/>
                <w:vertAlign w:val="subscript"/>
                <w:lang w:val="uk-UA"/>
              </w:rPr>
              <w:t>k</w:t>
            </w:r>
            <w:proofErr w:type="spellEnd"/>
            <w:r w:rsidRPr="00B14A0D">
              <w:rPr>
                <w:i/>
                <w:iCs/>
                <w:lang w:val="uk-UA"/>
              </w:rPr>
              <w:t>/N</w:t>
            </w:r>
          </w:p>
        </w:tc>
        <w:tc>
          <w:tcPr>
            <w:tcW w:w="1879" w:type="dxa"/>
            <w:vAlign w:val="center"/>
            <w:hideMark/>
          </w:tcPr>
          <w:p w:rsidR="00F411D0" w:rsidRPr="00B14A0D" w:rsidRDefault="00F411D0" w:rsidP="00B14A0D">
            <w:pPr>
              <w:jc w:val="center"/>
              <w:rPr>
                <w:lang w:val="uk-UA"/>
              </w:rPr>
            </w:pPr>
            <w:r w:rsidRPr="00B14A0D">
              <w:rPr>
                <w:i/>
                <w:iCs/>
                <w:lang w:val="uk-UA"/>
              </w:rPr>
              <w:t>F</w:t>
            </w:r>
            <w:r w:rsidRPr="00B14A0D">
              <w:rPr>
                <w:lang w:val="uk-UA"/>
              </w:rPr>
              <w:t>(</w:t>
            </w:r>
            <w:proofErr w:type="spellStart"/>
            <w:r w:rsidRPr="00B14A0D">
              <w:rPr>
                <w:i/>
                <w:iCs/>
                <w:lang w:val="uk-UA"/>
              </w:rPr>
              <w:t>z</w:t>
            </w:r>
            <w:r w:rsidRPr="00B14A0D">
              <w:rPr>
                <w:i/>
                <w:iCs/>
                <w:vertAlign w:val="subscript"/>
                <w:lang w:val="uk-UA"/>
              </w:rPr>
              <w:t>k</w:t>
            </w:r>
            <w:proofErr w:type="spellEnd"/>
            <w:r w:rsidRPr="00B14A0D">
              <w:rPr>
                <w:lang w:val="uk-UA"/>
              </w:rPr>
              <w:t>)</w:t>
            </w:r>
            <w:r w:rsidRPr="00B14A0D">
              <w:rPr>
                <w:i/>
                <w:iCs/>
                <w:lang w:val="uk-UA"/>
              </w:rPr>
              <w:t>=</w:t>
            </w:r>
            <w:r w:rsidRPr="00B14A0D">
              <w:rPr>
                <w:lang w:val="uk-UA"/>
              </w:rPr>
              <w:t>1</w:t>
            </w:r>
          </w:p>
        </w:tc>
      </w:tr>
    </w:tbl>
    <w:p w:rsidR="00481B4E" w:rsidRPr="00B14A0D" w:rsidRDefault="00481B4E" w:rsidP="00B14A0D">
      <w:pPr>
        <w:pStyle w:val="a7"/>
        <w:shd w:val="clear" w:color="auto" w:fill="FFFFFF"/>
        <w:spacing w:before="0" w:beforeAutospacing="0" w:after="0" w:afterAutospacing="0"/>
        <w:ind w:firstLine="567"/>
        <w:jc w:val="both"/>
        <w:rPr>
          <w:color w:val="000000"/>
          <w:shd w:val="clear" w:color="auto" w:fill="FFFFFF"/>
          <w:lang w:val="uk-UA"/>
        </w:rPr>
      </w:pPr>
    </w:p>
    <w:p w:rsidR="00F411D0" w:rsidRPr="00B14A0D" w:rsidRDefault="0001361F" w:rsidP="00B14A0D">
      <w:pPr>
        <w:pStyle w:val="a7"/>
        <w:shd w:val="clear" w:color="auto" w:fill="FFFFFF"/>
        <w:spacing w:before="0" w:beforeAutospacing="0" w:after="0" w:afterAutospacing="0"/>
        <w:ind w:firstLine="567"/>
        <w:jc w:val="both"/>
        <w:rPr>
          <w:color w:val="000000"/>
          <w:shd w:val="clear" w:color="auto" w:fill="FFFFFF"/>
        </w:rPr>
      </w:pPr>
      <w:r w:rsidRPr="00B14A0D">
        <w:rPr>
          <w:color w:val="000000"/>
          <w:shd w:val="clear" w:color="auto" w:fill="FFFFFF"/>
          <w:lang w:val="uk-UA"/>
        </w:rPr>
        <w:t>Графік (</w:t>
      </w:r>
      <w:proofErr w:type="spellStart"/>
      <w:r w:rsidRPr="00B14A0D">
        <w:rPr>
          <w:color w:val="000000"/>
          <w:shd w:val="clear" w:color="auto" w:fill="FFFFFF"/>
          <w:lang w:val="uk-UA"/>
        </w:rPr>
        <w:t>стовпцева</w:t>
      </w:r>
      <w:proofErr w:type="spellEnd"/>
      <w:r w:rsidRPr="00B14A0D">
        <w:rPr>
          <w:color w:val="000000"/>
          <w:shd w:val="clear" w:color="auto" w:fill="FFFFFF"/>
          <w:lang w:val="uk-UA"/>
        </w:rPr>
        <w:t xml:space="preserve"> діаграма), побудований за стовпцем "Відносні </w:t>
      </w:r>
      <w:proofErr w:type="spellStart"/>
      <w:r w:rsidRPr="00B14A0D">
        <w:rPr>
          <w:color w:val="000000"/>
          <w:shd w:val="clear" w:color="auto" w:fill="FFFFFF"/>
          <w:lang w:val="uk-UA"/>
        </w:rPr>
        <w:t>частоти”</w:t>
      </w:r>
      <w:proofErr w:type="spellEnd"/>
      <w:r w:rsidRPr="00B14A0D">
        <w:rPr>
          <w:color w:val="000000"/>
          <w:shd w:val="clear" w:color="auto" w:fill="FFFFFF"/>
          <w:lang w:val="uk-UA"/>
        </w:rPr>
        <w:t>, називають</w:t>
      </w:r>
      <w:r w:rsidRPr="00B14A0D">
        <w:rPr>
          <w:rStyle w:val="apple-converted-space"/>
          <w:color w:val="000000"/>
          <w:shd w:val="clear" w:color="auto" w:fill="FFFFFF"/>
          <w:lang w:val="uk-UA"/>
        </w:rPr>
        <w:t xml:space="preserve"> </w:t>
      </w:r>
      <w:r w:rsidRPr="00B14A0D">
        <w:rPr>
          <w:i/>
          <w:iCs/>
          <w:color w:val="000000"/>
          <w:shd w:val="clear" w:color="auto" w:fill="FFFFFF"/>
          <w:lang w:val="uk-UA"/>
        </w:rPr>
        <w:t>гістограмою</w:t>
      </w:r>
      <w:r w:rsidRPr="00B14A0D">
        <w:rPr>
          <w:color w:val="000000"/>
          <w:shd w:val="clear" w:color="auto" w:fill="FFFFFF"/>
          <w:lang w:val="uk-UA"/>
        </w:rPr>
        <w:t>. Якщо сполучити середини стовпців частот, то утворена ламана буде</w:t>
      </w:r>
      <w:r w:rsidRPr="00B14A0D">
        <w:rPr>
          <w:rStyle w:val="apple-converted-space"/>
          <w:color w:val="000000"/>
          <w:shd w:val="clear" w:color="auto" w:fill="FFFFFF"/>
          <w:lang w:val="uk-UA"/>
        </w:rPr>
        <w:t xml:space="preserve"> </w:t>
      </w:r>
      <w:r w:rsidRPr="00B14A0D">
        <w:rPr>
          <w:i/>
          <w:iCs/>
          <w:color w:val="000000"/>
          <w:shd w:val="clear" w:color="auto" w:fill="FFFFFF"/>
          <w:lang w:val="uk-UA"/>
        </w:rPr>
        <w:t>полігоном</w:t>
      </w:r>
      <w:r w:rsidRPr="00B14A0D">
        <w:rPr>
          <w:rStyle w:val="apple-converted-space"/>
          <w:color w:val="000000"/>
          <w:shd w:val="clear" w:color="auto" w:fill="FFFFFF"/>
          <w:lang w:val="uk-UA"/>
        </w:rPr>
        <w:t xml:space="preserve"> </w:t>
      </w:r>
      <w:r w:rsidRPr="00B14A0D">
        <w:rPr>
          <w:color w:val="000000"/>
          <w:shd w:val="clear" w:color="auto" w:fill="FFFFFF"/>
          <w:lang w:val="uk-UA"/>
        </w:rPr>
        <w:t>частот (як синонім, вживають також термін "</w:t>
      </w:r>
      <w:r w:rsidRPr="00B14A0D">
        <w:rPr>
          <w:i/>
          <w:iCs/>
          <w:color w:val="000000"/>
          <w:shd w:val="clear" w:color="auto" w:fill="FFFFFF"/>
          <w:lang w:val="uk-UA"/>
        </w:rPr>
        <w:t>варіаційна крива</w:t>
      </w:r>
      <w:r w:rsidRPr="00B14A0D">
        <w:rPr>
          <w:color w:val="000000"/>
          <w:shd w:val="clear" w:color="auto" w:fill="FFFFFF"/>
          <w:lang w:val="uk-UA"/>
        </w:rPr>
        <w:t>"). Якщо ж сполучити середини стовпців гістограми накопичених частот, то отримаємо графік</w:t>
      </w:r>
      <w:r w:rsidRPr="00B14A0D">
        <w:rPr>
          <w:rStyle w:val="apple-converted-space"/>
          <w:color w:val="000000"/>
          <w:shd w:val="clear" w:color="auto" w:fill="FFFFFF"/>
          <w:lang w:val="uk-UA"/>
        </w:rPr>
        <w:t xml:space="preserve"> </w:t>
      </w:r>
      <w:r w:rsidRPr="00B14A0D">
        <w:rPr>
          <w:i/>
          <w:iCs/>
          <w:color w:val="000000"/>
          <w:shd w:val="clear" w:color="auto" w:fill="FFFFFF"/>
          <w:lang w:val="uk-UA"/>
        </w:rPr>
        <w:t>кумулятивної кривої</w:t>
      </w:r>
      <w:r w:rsidR="00775E7A" w:rsidRPr="00B14A0D">
        <w:rPr>
          <w:color w:val="000000"/>
          <w:shd w:val="clear" w:color="auto" w:fill="FFFFFF"/>
          <w:lang w:val="uk-UA"/>
        </w:rPr>
        <w:t xml:space="preserve">, що визначає для кожного значення </w:t>
      </w:r>
      <w:r w:rsidR="00775E7A" w:rsidRPr="00B14A0D">
        <w:rPr>
          <w:i/>
          <w:color w:val="000000"/>
          <w:shd w:val="clear" w:color="auto" w:fill="FFFFFF"/>
          <w:lang w:val="uk-UA"/>
        </w:rPr>
        <w:t>х</w:t>
      </w:r>
      <w:r w:rsidR="005B1656" w:rsidRPr="00B14A0D">
        <w:rPr>
          <w:color w:val="000000"/>
          <w:shd w:val="clear" w:color="auto" w:fill="FFFFFF"/>
        </w:rPr>
        <w:t xml:space="preserve"> </w:t>
      </w:r>
      <w:r w:rsidR="00775E7A" w:rsidRPr="00B14A0D">
        <w:rPr>
          <w:color w:val="000000"/>
          <w:shd w:val="clear" w:color="auto" w:fill="FFFFFF"/>
          <w:lang w:val="uk-UA"/>
        </w:rPr>
        <w:t xml:space="preserve">відносну частоту події </w:t>
      </w:r>
      <w:r w:rsidR="00775E7A" w:rsidRPr="00B14A0D">
        <w:rPr>
          <w:i/>
          <w:color w:val="000000"/>
          <w:shd w:val="clear" w:color="auto" w:fill="FFFFFF"/>
          <w:lang w:val="uk-UA"/>
        </w:rPr>
        <w:t>Х</w:t>
      </w:r>
      <w:r w:rsidR="00775E7A" w:rsidRPr="00B14A0D">
        <w:rPr>
          <w:color w:val="000000"/>
          <w:shd w:val="clear" w:color="auto" w:fill="FFFFFF"/>
          <w:lang w:val="uk-UA"/>
        </w:rPr>
        <w:t>&gt;</w:t>
      </w:r>
      <w:r w:rsidR="00775E7A" w:rsidRPr="00B14A0D">
        <w:rPr>
          <w:i/>
          <w:color w:val="000000"/>
          <w:shd w:val="clear" w:color="auto" w:fill="FFFFFF"/>
          <w:lang w:val="uk-UA"/>
        </w:rPr>
        <w:t>x</w:t>
      </w:r>
      <w:r w:rsidR="00775E7A" w:rsidRPr="00B14A0D">
        <w:rPr>
          <w:i/>
          <w:color w:val="000000"/>
          <w:shd w:val="clear" w:color="auto" w:fill="FFFFFF"/>
        </w:rPr>
        <w:t>.</w:t>
      </w: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roofErr w:type="gramStart"/>
      <w:r w:rsidRPr="00B14A0D">
        <w:rPr>
          <w:color w:val="000000"/>
          <w:shd w:val="clear" w:color="auto" w:fill="FFFFFF"/>
        </w:rPr>
        <w:t>На</w:t>
      </w:r>
      <w:proofErr w:type="gramEnd"/>
      <w:r w:rsidRPr="00B14A0D">
        <w:rPr>
          <w:color w:val="000000"/>
          <w:shd w:val="clear" w:color="auto" w:fill="FFFFFF"/>
        </w:rPr>
        <w:t xml:space="preserve"> </w:t>
      </w:r>
      <w:proofErr w:type="gramStart"/>
      <w:r w:rsidRPr="00B14A0D">
        <w:rPr>
          <w:color w:val="000000"/>
          <w:shd w:val="clear" w:color="auto" w:fill="FFFFFF"/>
        </w:rPr>
        <w:t>рисунку</w:t>
      </w:r>
      <w:proofErr w:type="gramEnd"/>
      <w:r w:rsidRPr="00B14A0D">
        <w:rPr>
          <w:color w:val="000000"/>
          <w:shd w:val="clear" w:color="auto" w:fill="FFFFFF"/>
        </w:rPr>
        <w:t xml:space="preserve"> 1.1</w:t>
      </w:r>
      <w:r w:rsidRPr="00B14A0D">
        <w:rPr>
          <w:color w:val="000000"/>
          <w:shd w:val="clear" w:color="auto" w:fill="FFFFFF"/>
          <w:lang w:val="uk-UA"/>
        </w:rPr>
        <w:t xml:space="preserve"> зображені</w:t>
      </w:r>
      <w:r w:rsidRPr="00B14A0D">
        <w:rPr>
          <w:color w:val="000000"/>
          <w:shd w:val="clear" w:color="auto" w:fill="FFFFFF"/>
        </w:rPr>
        <w:t xml:space="preserve"> </w:t>
      </w:r>
      <w:r w:rsidRPr="00B14A0D">
        <w:rPr>
          <w:color w:val="000000"/>
          <w:lang w:val="uk-UA"/>
        </w:rPr>
        <w:t>гістограма, полігон частот та кумулятивна крива.</w:t>
      </w:r>
    </w:p>
    <w:p w:rsidR="00481B4E" w:rsidRPr="00B14A0D" w:rsidRDefault="00F047DA" w:rsidP="00B14A0D">
      <w:pPr>
        <w:pStyle w:val="a7"/>
        <w:shd w:val="clear" w:color="auto" w:fill="FFFFFF"/>
        <w:spacing w:before="0" w:beforeAutospacing="0" w:after="0" w:afterAutospacing="0"/>
        <w:ind w:firstLine="567"/>
        <w:jc w:val="both"/>
        <w:rPr>
          <w:color w:val="000000"/>
          <w:lang w:val="uk-UA"/>
        </w:rPr>
      </w:pPr>
      <w:r>
        <w:rPr>
          <w:noProof/>
          <w:color w:val="000000"/>
        </w:rPr>
        <w:pict>
          <v:group id="_x0000_s1071" style="position:absolute;left:0;text-align:left;margin-left:16.95pt;margin-top:7.45pt;width:453.75pt;height:206.25pt;z-index:251700224" coordorigin="2145,2115" coordsize="9075,4125">
            <v:group id="_x0000_s1068" style="position:absolute;left:2145;top:2115;width:9075;height:4125" coordorigin="2145,2115" coordsize="9075,4125">
              <v:shapetype id="_x0000_t202" coordsize="21600,21600" o:spt="202" path="m,l,21600r21600,l21600,xe">
                <v:stroke joinstyle="miter"/>
                <v:path gradientshapeok="t" o:connecttype="rect"/>
              </v:shapetype>
              <v:shape id="_x0000_s1061" type="#_x0000_t202" style="position:absolute;left:6735;top:2760;width:525;height:360" stroked="f">
                <v:textbox>
                  <w:txbxContent>
                    <w:p w:rsidR="00CB71EB" w:rsidRPr="00EE0427" w:rsidRDefault="00CB71EB">
                      <w:pPr>
                        <w:rPr>
                          <w:lang w:val="uk-UA"/>
                        </w:rPr>
                      </w:pPr>
                      <w:r>
                        <w:rPr>
                          <w:lang w:val="uk-UA"/>
                        </w:rPr>
                        <w:t>1</w:t>
                      </w:r>
                    </w:p>
                  </w:txbxContent>
                </v:textbox>
              </v:shape>
              <v:shape id="_x0000_s1031" type="#_x0000_t202" style="position:absolute;left:2145;top:2412;width:690;height:465" stroked="f">
                <v:textbox>
                  <w:txbxContent>
                    <w:p w:rsidR="00CB71EB" w:rsidRPr="00C900C1" w:rsidRDefault="00CB71EB" w:rsidP="00C900C1">
                      <w:pPr>
                        <w:rPr>
                          <w:i/>
                          <w:lang w:val="uk-UA"/>
                        </w:rPr>
                      </w:pPr>
                      <w:r>
                        <w:rPr>
                          <w:i/>
                          <w:lang w:val="uk-UA"/>
                        </w:rPr>
                        <w:t>р</w:t>
                      </w:r>
                    </w:p>
                  </w:txbxContent>
                </v:textbox>
              </v:shape>
              <v:shapetype id="_x0000_t32" coordsize="21600,21600" o:spt="32" o:oned="t" path="m,l21600,21600e" filled="f">
                <v:path arrowok="t" fillok="f" o:connecttype="none"/>
                <o:lock v:ext="edit" shapetype="t"/>
              </v:shapetype>
              <v:shape id="_x0000_s1028" type="#_x0000_t32" style="position:absolute;left:2625;top:2412;width:15;height:3225;flip:x" o:connectortype="straight">
                <v:stroke startarrow="classic"/>
              </v:shape>
              <v:shape id="_x0000_s1029" type="#_x0000_t32" style="position:absolute;left:2640;top:5637;width:3735;height:0" o:connectortype="straight">
                <v:stroke endarrow="block"/>
              </v:shape>
              <v:shape id="_x0000_s1030" type="#_x0000_t202" style="position:absolute;left:6030;top:5745;width:690;height:465" stroked="f">
                <v:textbox>
                  <w:txbxContent>
                    <w:p w:rsidR="00CB71EB" w:rsidRPr="00C900C1" w:rsidRDefault="00CB71EB">
                      <w:pPr>
                        <w:rPr>
                          <w:i/>
                          <w:lang w:val="uk-UA"/>
                        </w:rPr>
                      </w:pPr>
                      <w:r w:rsidRPr="00C900C1">
                        <w:rPr>
                          <w:i/>
                          <w:lang w:val="uk-UA"/>
                        </w:rPr>
                        <w:t>Х</w:t>
                      </w:r>
                    </w:p>
                  </w:txbxContent>
                </v:textbox>
              </v:shape>
              <v:rect id="_x0000_s1032" style="position:absolute;left:2835;top:4500;width:390;height:1137"/>
              <v:rect id="_x0000_s1033" style="position:absolute;left:3225;top:3825;width:390;height:1812"/>
              <v:rect id="_x0000_s1034" style="position:absolute;left:3615;top:3525;width:390;height:2112"/>
              <v:rect id="_x0000_s1035" style="position:absolute;left:4005;top:3210;width:390;height:2415"/>
              <v:rect id="_x0000_s1036" style="position:absolute;left:4395;top:3645;width:390;height:1980"/>
              <v:rect id="_x0000_s1037" style="position:absolute;left:4785;top:4260;width:390;height:1377"/>
              <v:rect id="_x0000_s1038" style="position:absolute;left:5175;top:4905;width:390;height:732"/>
              <v:shape id="_x0000_s1039" type="#_x0000_t32" style="position:absolute;left:3030;top:3825;width:405;height:675;flip:y" o:connectortype="straight" strokeweight="1.5pt"/>
              <v:shape id="_x0000_s1040" type="#_x0000_t32" style="position:absolute;left:3435;top:3525;width:435;height:300;flip:y" o:connectortype="straight" strokeweight="1.25pt"/>
              <v:shape id="_x0000_s1041" type="#_x0000_t32" style="position:absolute;left:3873;top:3210;width:345;height:315;flip:y" o:connectortype="straight" strokeweight="1.25pt"/>
              <v:shape id="_x0000_s1042" type="#_x0000_t32" style="position:absolute;left:4215;top:3210;width:420;height:435" o:connectortype="straight" strokeweight="1.25pt"/>
              <v:shape id="_x0000_s1043" type="#_x0000_t32" style="position:absolute;left:4632;top:3645;width:345;height:615" o:connectortype="straight" strokeweight="1.25pt"/>
              <v:shape id="_x0000_s1044" type="#_x0000_t32" style="position:absolute;left:4980;top:4260;width:360;height:645" o:connectortype="straight" strokeweight="1.25pt"/>
              <v:shape id="_x0000_s1045" type="#_x0000_t32" style="position:absolute;left:4500;top:2685;width:840;height:840;flip:y" o:connectortype="straight"/>
              <v:shape id="_x0000_s1046" type="#_x0000_t32" style="position:absolute;left:5340;top:4080;width:510;height:1050;flip:y" o:connectortype="straight"/>
              <v:shape id="_x0000_s1047" type="#_x0000_t202" style="position:absolute;left:4632;top:2115;width:1950;height:465" stroked="f">
                <v:textbox>
                  <w:txbxContent>
                    <w:p w:rsidR="00CB71EB" w:rsidRPr="00C900C1" w:rsidRDefault="00CB71EB">
                      <w:pPr>
                        <w:rPr>
                          <w:lang w:val="uk-UA"/>
                        </w:rPr>
                      </w:pPr>
                      <w:r>
                        <w:rPr>
                          <w:lang w:val="uk-UA"/>
                        </w:rPr>
                        <w:t>Полігон частот</w:t>
                      </w:r>
                    </w:p>
                  </w:txbxContent>
                </v:textbox>
              </v:shape>
              <v:shape id="_x0000_s1048" type="#_x0000_t202" style="position:absolute;left:5175;top:3525;width:1545;height:435" stroked="f">
                <v:textbox>
                  <w:txbxContent>
                    <w:p w:rsidR="00CB71EB" w:rsidRPr="00C900C1" w:rsidRDefault="00CB71EB">
                      <w:pPr>
                        <w:rPr>
                          <w:lang w:val="uk-UA"/>
                        </w:rPr>
                      </w:pPr>
                      <w:r>
                        <w:rPr>
                          <w:lang w:val="uk-UA"/>
                        </w:rPr>
                        <w:t xml:space="preserve">Гістограма </w:t>
                      </w:r>
                    </w:p>
                  </w:txbxContent>
                </v:textbox>
              </v:shape>
              <v:shape id="_x0000_s1049" type="#_x0000_t202" style="position:absolute;left:6378;top:2352;width:837;height:465" stroked="f">
                <v:textbox>
                  <w:txbxContent>
                    <w:p w:rsidR="00CB71EB" w:rsidRPr="00C900C1" w:rsidRDefault="00CB71EB" w:rsidP="00C900C1">
                      <w:r w:rsidRPr="00F411D0">
                        <w:rPr>
                          <w:i/>
                          <w:iCs/>
                          <w:sz w:val="28"/>
                          <w:szCs w:val="28"/>
                          <w:lang w:val="uk-UA"/>
                        </w:rPr>
                        <w:t>F</w:t>
                      </w:r>
                      <w:r w:rsidRPr="00F411D0">
                        <w:rPr>
                          <w:sz w:val="28"/>
                          <w:szCs w:val="28"/>
                          <w:lang w:val="uk-UA"/>
                        </w:rPr>
                        <w:t>(</w:t>
                      </w:r>
                      <w:proofErr w:type="spellStart"/>
                      <w:r w:rsidRPr="00F411D0">
                        <w:rPr>
                          <w:i/>
                          <w:iCs/>
                          <w:sz w:val="28"/>
                          <w:szCs w:val="28"/>
                          <w:lang w:val="uk-UA"/>
                        </w:rPr>
                        <w:t>z</w:t>
                      </w:r>
                      <w:r w:rsidRPr="00F411D0">
                        <w:rPr>
                          <w:i/>
                          <w:iCs/>
                          <w:sz w:val="28"/>
                          <w:szCs w:val="28"/>
                          <w:vertAlign w:val="subscript"/>
                          <w:lang w:val="uk-UA"/>
                        </w:rPr>
                        <w:t>k</w:t>
                      </w:r>
                      <w:proofErr w:type="spellEnd"/>
                      <w:r w:rsidRPr="00F411D0">
                        <w:rPr>
                          <w:sz w:val="28"/>
                          <w:szCs w:val="28"/>
                          <w:lang w:val="uk-UA"/>
                        </w:rPr>
                        <w:t>)</w:t>
                      </w:r>
                    </w:p>
                  </w:txbxContent>
                </v:textbox>
              </v:shape>
              <v:shape id="_x0000_s1050" type="#_x0000_t32" style="position:absolute;left:7125;top:2442;width:15;height:3225;flip:x" o:connectortype="straight">
                <v:stroke startarrow="classic"/>
              </v:shape>
              <v:shape id="_x0000_s1051" type="#_x0000_t32" style="position:absolute;left:7140;top:5667;width:3735;height:0" o:connectortype="straight">
                <v:stroke endarrow="block"/>
              </v:shape>
              <v:shape id="_x0000_s1052" type="#_x0000_t202" style="position:absolute;left:10530;top:5775;width:690;height:465" stroked="f">
                <v:textbox>
                  <w:txbxContent>
                    <w:p w:rsidR="00CB71EB" w:rsidRPr="00C900C1" w:rsidRDefault="00CB71EB" w:rsidP="00C900C1">
                      <w:pPr>
                        <w:rPr>
                          <w:i/>
                          <w:lang w:val="uk-UA"/>
                        </w:rPr>
                      </w:pPr>
                      <w:r w:rsidRPr="00C900C1">
                        <w:rPr>
                          <w:i/>
                          <w:lang w:val="uk-UA"/>
                        </w:rPr>
                        <w:t>Х</w:t>
                      </w:r>
                    </w:p>
                  </w:txbxContent>
                </v:textbox>
              </v:shape>
              <v:rect id="_x0000_s1053" style="position:absolute;left:7320;top:4530;width:390;height:1137"/>
              <v:rect id="_x0000_s1054" style="position:absolute;left:9660;top:2907;width:390;height:2760"/>
              <v:rect id="_x0000_s1055" style="position:absolute;left:9270;top:3105;width:390;height:2562"/>
              <v:rect id="_x0000_s1056" style="position:absolute;left:8880;top:3345;width:390;height:2322"/>
              <v:rect id="_x0000_s1057" style="position:absolute;left:8490;top:3525;width:390;height:2142"/>
              <v:rect id="_x0000_s1058" style="position:absolute;left:8100;top:3960;width:390;height:1707"/>
              <v:rect id="_x0000_s1059" style="position:absolute;left:7710;top:4260;width:390;height:1407"/>
              <v:shape id="_x0000_s1060" type="#_x0000_t32" style="position:absolute;left:7140;top:2907;width:2520;height:0;flip:x" o:connectortype="straight">
                <v:stroke dashstyle="dash"/>
              </v:shape>
              <v:shape id="_x0000_s1062" type="#_x0000_t32" style="position:absolute;left:7515;top:4260;width:405;height:270;flip:y" o:connectortype="straight" strokeweight="1.25pt"/>
              <v:shape id="_x0000_s1063" type="#_x0000_t32" style="position:absolute;left:7920;top:3957;width:390;height:300;flip:y" o:connectortype="straight" strokeweight="1.25pt"/>
              <v:shape id="_x0000_s1064" type="#_x0000_t32" style="position:absolute;left:8310;top:3525;width:375;height:435;flip:y" o:connectortype="straight" strokeweight="1.25pt"/>
              <v:shape id="_x0000_s1065" type="#_x0000_t32" style="position:absolute;left:8685;top:3345;width:390;height:180;flip:y" o:connectortype="straight" strokeweight="1.25pt"/>
              <v:shape id="_x0000_s1066" type="#_x0000_t32" style="position:absolute;left:9078;top:3123;width:390;height:225;flip:y" o:connectortype="straight" strokeweight="1.25pt"/>
              <v:shape id="_x0000_s1067" type="#_x0000_t32" style="position:absolute;left:9465;top:2907;width:375;height:213;flip:y" o:connectortype="straight" strokeweight="1.25pt"/>
            </v:group>
            <v:shape id="_x0000_s1069" type="#_x0000_t32" style="position:absolute;left:8685;top:2580;width:480;height:765;flip:x y" o:connectortype="straight"/>
            <v:shape id="_x0000_s1070" type="#_x0000_t202" style="position:absolute;left:7710;top:2190;width:2520;height:390" stroked="f">
              <v:textbox>
                <w:txbxContent>
                  <w:p w:rsidR="00CB71EB" w:rsidRPr="00EE0427" w:rsidRDefault="00CB71EB">
                    <w:pPr>
                      <w:rPr>
                        <w:lang w:val="uk-UA"/>
                      </w:rPr>
                    </w:pPr>
                    <w:r>
                      <w:rPr>
                        <w:lang w:val="uk-UA"/>
                      </w:rPr>
                      <w:t>Кумулятивна крива</w:t>
                    </w:r>
                  </w:p>
                </w:txbxContent>
              </v:textbox>
            </v:shape>
          </v:group>
        </w:pict>
      </w:r>
    </w:p>
    <w:p w:rsidR="00481B4E" w:rsidRDefault="00481B4E" w:rsidP="00B14A0D">
      <w:pPr>
        <w:pStyle w:val="a7"/>
        <w:shd w:val="clear" w:color="auto" w:fill="FFFFFF"/>
        <w:spacing w:before="0" w:beforeAutospacing="0" w:after="0" w:afterAutospacing="0"/>
        <w:ind w:firstLine="567"/>
        <w:jc w:val="both"/>
        <w:rPr>
          <w:color w:val="000000"/>
          <w:lang w:val="uk-UA"/>
        </w:rPr>
      </w:pPr>
    </w:p>
    <w:p w:rsidR="00B14A0D" w:rsidRDefault="00B14A0D" w:rsidP="00B14A0D">
      <w:pPr>
        <w:pStyle w:val="a7"/>
        <w:shd w:val="clear" w:color="auto" w:fill="FFFFFF"/>
        <w:spacing w:before="0" w:beforeAutospacing="0" w:after="0" w:afterAutospacing="0"/>
        <w:ind w:firstLine="567"/>
        <w:jc w:val="both"/>
        <w:rPr>
          <w:color w:val="000000"/>
          <w:lang w:val="uk-UA"/>
        </w:rPr>
      </w:pPr>
    </w:p>
    <w:p w:rsidR="00B14A0D" w:rsidRDefault="00B14A0D" w:rsidP="00B14A0D">
      <w:pPr>
        <w:pStyle w:val="a7"/>
        <w:shd w:val="clear" w:color="auto" w:fill="FFFFFF"/>
        <w:spacing w:before="0" w:beforeAutospacing="0" w:after="0" w:afterAutospacing="0"/>
        <w:ind w:firstLine="567"/>
        <w:jc w:val="both"/>
        <w:rPr>
          <w:color w:val="000000"/>
          <w:lang w:val="uk-UA"/>
        </w:rPr>
      </w:pPr>
    </w:p>
    <w:p w:rsidR="00B14A0D" w:rsidRPr="00B14A0D" w:rsidRDefault="00B14A0D"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Default="005B1656" w:rsidP="00B14A0D">
      <w:pPr>
        <w:pStyle w:val="a7"/>
        <w:shd w:val="clear" w:color="auto" w:fill="FFFFFF"/>
        <w:spacing w:before="0" w:beforeAutospacing="0" w:after="0" w:afterAutospacing="0"/>
        <w:ind w:firstLine="567"/>
        <w:jc w:val="both"/>
        <w:rPr>
          <w:color w:val="000000"/>
          <w:lang w:val="uk-UA"/>
        </w:rPr>
      </w:pPr>
    </w:p>
    <w:p w:rsidR="00B14A0D" w:rsidRDefault="00B14A0D" w:rsidP="00B14A0D">
      <w:pPr>
        <w:pStyle w:val="a7"/>
        <w:shd w:val="clear" w:color="auto" w:fill="FFFFFF"/>
        <w:spacing w:before="0" w:beforeAutospacing="0" w:after="0" w:afterAutospacing="0"/>
        <w:ind w:firstLine="567"/>
        <w:jc w:val="both"/>
        <w:rPr>
          <w:color w:val="000000"/>
          <w:lang w:val="uk-UA"/>
        </w:rPr>
      </w:pPr>
    </w:p>
    <w:p w:rsidR="00B14A0D" w:rsidRPr="00B14A0D" w:rsidRDefault="00B14A0D"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both"/>
        <w:rPr>
          <w:color w:val="000000"/>
          <w:lang w:val="uk-UA"/>
        </w:rPr>
      </w:pPr>
    </w:p>
    <w:p w:rsidR="005B1656" w:rsidRPr="00B14A0D" w:rsidRDefault="005B1656" w:rsidP="00B14A0D">
      <w:pPr>
        <w:pStyle w:val="a7"/>
        <w:shd w:val="clear" w:color="auto" w:fill="FFFFFF"/>
        <w:spacing w:before="0" w:beforeAutospacing="0" w:after="0" w:afterAutospacing="0"/>
        <w:ind w:firstLine="567"/>
        <w:jc w:val="center"/>
        <w:rPr>
          <w:color w:val="000000"/>
          <w:lang w:val="uk-UA"/>
        </w:rPr>
      </w:pPr>
    </w:p>
    <w:p w:rsidR="005B1656" w:rsidRPr="00B14A0D" w:rsidRDefault="00EE0427"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Рисунок 1.1 - Гістограма, полігон частот та кумулятивна крива</w:t>
      </w:r>
    </w:p>
    <w:p w:rsidR="00EE0427" w:rsidRDefault="00EE0427" w:rsidP="00B14A0D">
      <w:pPr>
        <w:pStyle w:val="a7"/>
        <w:shd w:val="clear" w:color="auto" w:fill="FFFFFF"/>
        <w:spacing w:before="0" w:beforeAutospacing="0" w:after="0" w:afterAutospacing="0"/>
        <w:ind w:firstLine="567"/>
        <w:jc w:val="both"/>
        <w:rPr>
          <w:color w:val="000000"/>
          <w:lang w:val="uk-UA"/>
        </w:rPr>
      </w:pPr>
    </w:p>
    <w:p w:rsidR="00B14A0D" w:rsidRDefault="00B14A0D" w:rsidP="00B14A0D">
      <w:pPr>
        <w:pStyle w:val="a7"/>
        <w:shd w:val="clear" w:color="auto" w:fill="FFFFFF"/>
        <w:spacing w:before="0" w:beforeAutospacing="0" w:after="0" w:afterAutospacing="0"/>
        <w:ind w:firstLine="567"/>
        <w:jc w:val="both"/>
        <w:rPr>
          <w:color w:val="000000"/>
          <w:lang w:val="uk-UA"/>
        </w:rPr>
      </w:pPr>
    </w:p>
    <w:p w:rsidR="00B14A0D" w:rsidRDefault="00B14A0D" w:rsidP="00B14A0D">
      <w:pPr>
        <w:pStyle w:val="a7"/>
        <w:shd w:val="clear" w:color="auto" w:fill="FFFFFF"/>
        <w:spacing w:before="0" w:beforeAutospacing="0" w:after="0" w:afterAutospacing="0"/>
        <w:ind w:firstLine="567"/>
        <w:jc w:val="both"/>
        <w:rPr>
          <w:color w:val="000000"/>
          <w:lang w:val="uk-UA"/>
        </w:rPr>
      </w:pPr>
    </w:p>
    <w:p w:rsidR="00B14A0D" w:rsidRPr="00B14A0D" w:rsidRDefault="00B14A0D" w:rsidP="00B14A0D">
      <w:pPr>
        <w:pStyle w:val="a7"/>
        <w:shd w:val="clear" w:color="auto" w:fill="FFFFFF"/>
        <w:spacing w:before="0" w:beforeAutospacing="0" w:after="0" w:afterAutospacing="0"/>
        <w:ind w:firstLine="567"/>
        <w:jc w:val="both"/>
        <w:rPr>
          <w:color w:val="000000"/>
          <w:lang w:val="uk-UA"/>
        </w:rPr>
      </w:pPr>
    </w:p>
    <w:p w:rsidR="00805357" w:rsidRPr="00B14A0D" w:rsidRDefault="00235E56" w:rsidP="00B14A0D">
      <w:pPr>
        <w:ind w:firstLine="567"/>
        <w:rPr>
          <w:color w:val="000000"/>
          <w:lang w:val="uk-UA"/>
        </w:rPr>
      </w:pPr>
      <w:r w:rsidRPr="00B14A0D">
        <w:rPr>
          <w:color w:val="000000"/>
          <w:lang w:val="uk-UA"/>
        </w:rPr>
        <w:lastRenderedPageBreak/>
        <w:t>1.3 Перевірка закону розподілу на нормальність</w:t>
      </w:r>
    </w:p>
    <w:p w:rsidR="00235E56" w:rsidRPr="00B14A0D" w:rsidRDefault="00235E56" w:rsidP="00B14A0D">
      <w:pPr>
        <w:ind w:firstLine="567"/>
        <w:rPr>
          <w:color w:val="000000"/>
          <w:lang w:val="uk-UA"/>
        </w:rPr>
      </w:pPr>
    </w:p>
    <w:p w:rsidR="007B3934" w:rsidRPr="00B14A0D" w:rsidRDefault="007B3934"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Для перевірки гіпотези щодо відповідності вибраних законів розподілу (нормальне, біноміальне, Пуассона тощо) в генеральній сукупності в більшості випадків при розрахунку критеріїв згоди використовуються відхилення емпіричних частот від теоретичних. Чим менше це відхилення, тим точніше теоретичний розподіл відтворює вибірковий та навпаки.</w:t>
      </w:r>
    </w:p>
    <w:p w:rsidR="005928E0" w:rsidRPr="00B14A0D" w:rsidRDefault="007B3934" w:rsidP="00B14A0D">
      <w:pPr>
        <w:shd w:val="clear" w:color="auto" w:fill="FFFFFF"/>
        <w:ind w:firstLine="567"/>
        <w:jc w:val="both"/>
        <w:rPr>
          <w:color w:val="000000"/>
          <w:lang w:val="uk-UA"/>
        </w:rPr>
      </w:pPr>
      <w:r w:rsidRPr="00B14A0D">
        <w:rPr>
          <w:color w:val="000000"/>
          <w:lang w:val="uk-UA"/>
        </w:rPr>
        <w:t xml:space="preserve">При перевірці статистичних гіпотез відносно розподілів може бути використано ряд критеріїв. </w:t>
      </w:r>
      <w:r w:rsidR="005928E0" w:rsidRPr="00B14A0D">
        <w:rPr>
          <w:color w:val="000000"/>
          <w:lang w:val="uk-UA"/>
        </w:rPr>
        <w:t xml:space="preserve">Одним з найбільш поширених критеріїв узгодження, за допомогою яких перевіряють гіпотезу про вид розподілу ймовірностей, є так званий </w:t>
      </w:r>
      <w:r w:rsidR="005928E0" w:rsidRPr="00B14A0D">
        <w:rPr>
          <w:i/>
          <w:color w:val="000000"/>
          <w:lang w:val="uk-UA"/>
        </w:rPr>
        <w:t xml:space="preserve">«критерій </w:t>
      </w:r>
      <w:r w:rsidR="005928E0" w:rsidRPr="00B14A0D">
        <w:rPr>
          <w:i/>
          <w:color w:val="000000"/>
        </w:rPr>
        <w:t>χ</w:t>
      </w:r>
      <w:r w:rsidR="005928E0" w:rsidRPr="00B14A0D">
        <w:rPr>
          <w:color w:val="000000"/>
          <w:vertAlign w:val="superscript"/>
          <w:lang w:val="uk-UA"/>
        </w:rPr>
        <w:t>2</w:t>
      </w:r>
      <w:r w:rsidR="005928E0" w:rsidRPr="00B14A0D">
        <w:rPr>
          <w:i/>
          <w:color w:val="000000"/>
          <w:lang w:val="uk-UA"/>
        </w:rPr>
        <w:t xml:space="preserve">» </w:t>
      </w:r>
      <w:proofErr w:type="spellStart"/>
      <w:r w:rsidR="005928E0" w:rsidRPr="00B14A0D">
        <w:rPr>
          <w:i/>
          <w:color w:val="000000"/>
          <w:lang w:val="uk-UA"/>
        </w:rPr>
        <w:t>Пірсона</w:t>
      </w:r>
      <w:proofErr w:type="spellEnd"/>
      <w:r w:rsidR="00235E56" w:rsidRPr="00B14A0D">
        <w:rPr>
          <w:color w:val="000000"/>
          <w:lang w:val="uk-UA"/>
        </w:rPr>
        <w:t>. Цей критерій використовується для вибірок, об’ємом більше 50.</w:t>
      </w:r>
    </w:p>
    <w:p w:rsidR="007B3934" w:rsidRPr="00B14A0D" w:rsidRDefault="00235E56" w:rsidP="00B14A0D">
      <w:pPr>
        <w:pStyle w:val="a7"/>
        <w:shd w:val="clear" w:color="auto" w:fill="FFFFFF"/>
        <w:spacing w:before="0" w:beforeAutospacing="0" w:after="0" w:afterAutospacing="0"/>
        <w:ind w:firstLine="567"/>
        <w:jc w:val="both"/>
        <w:rPr>
          <w:color w:val="000000"/>
          <w:lang w:val="uk-UA"/>
        </w:rPr>
      </w:pPr>
      <w:r w:rsidRPr="00B14A0D">
        <w:rPr>
          <w:color w:val="000000"/>
          <w:lang w:val="uk-UA"/>
        </w:rPr>
        <w:t>Відповідно до цього методу, емпіричне розподілення вибірки, що виражене абсолютними, відносними або відносними накопиченими частотами згрупованого ряду вимірювань порівнюється з гіпотетичним теоретичним розподіленням відповідної генеральної сукупності.</w:t>
      </w:r>
    </w:p>
    <w:p w:rsidR="007B3934" w:rsidRPr="00B14A0D" w:rsidRDefault="00760C3A" w:rsidP="00B14A0D">
      <w:pPr>
        <w:pStyle w:val="a4"/>
        <w:ind w:left="0" w:firstLine="567"/>
        <w:jc w:val="both"/>
        <w:rPr>
          <w:color w:val="000000"/>
          <w:lang w:val="uk-UA"/>
        </w:rPr>
      </w:pPr>
      <w:r w:rsidRPr="00B14A0D">
        <w:rPr>
          <w:lang w:val="uk-UA"/>
        </w:rPr>
        <w:t>Для того, щоб при заданому рівні значимості перевірити гіпотезу</w:t>
      </w:r>
      <w:r w:rsidR="007D3A3E" w:rsidRPr="00B14A0D">
        <w:rPr>
          <w:lang w:val="uk-UA"/>
        </w:rPr>
        <w:t>,</w:t>
      </w:r>
      <w:r w:rsidRPr="00B14A0D">
        <w:rPr>
          <w:lang w:val="uk-UA"/>
        </w:rPr>
        <w:t xml:space="preserve"> </w:t>
      </w:r>
      <w:r w:rsidR="007D3A3E" w:rsidRPr="00B14A0D">
        <w:rPr>
          <w:lang w:val="uk-UA"/>
        </w:rPr>
        <w:t>щ</w:t>
      </w:r>
      <w:r w:rsidRPr="00B14A0D">
        <w:rPr>
          <w:lang w:val="uk-UA"/>
        </w:rPr>
        <w:t xml:space="preserve">о генеральна сукупність розподілена нормально, необхідно спочатку розрахувати теоретичні частоти, а потім значення критерію </w:t>
      </w:r>
      <w:r w:rsidRPr="00B14A0D">
        <w:rPr>
          <w:color w:val="000000"/>
        </w:rPr>
        <w:t>χ</w:t>
      </w:r>
      <w:r w:rsidRPr="00B14A0D">
        <w:rPr>
          <w:color w:val="000000"/>
          <w:vertAlign w:val="superscript"/>
          <w:lang w:val="uk-UA"/>
        </w:rPr>
        <w:t>2</w:t>
      </w:r>
      <w:r w:rsidR="0051684F" w:rsidRPr="00B14A0D">
        <w:rPr>
          <w:color w:val="000000"/>
          <w:vertAlign w:val="subscript"/>
          <w:lang w:val="uk-UA"/>
        </w:rPr>
        <w:t>р</w:t>
      </w:r>
      <w:r w:rsidRPr="00B14A0D">
        <w:rPr>
          <w:color w:val="000000"/>
          <w:lang w:val="uk-UA"/>
        </w:rPr>
        <w:t>.</w:t>
      </w:r>
    </w:p>
    <w:p w:rsidR="0087755D" w:rsidRPr="00B14A0D" w:rsidRDefault="0051684F" w:rsidP="00B14A0D">
      <w:pPr>
        <w:pStyle w:val="a4"/>
        <w:ind w:left="0" w:firstLine="567"/>
        <w:jc w:val="right"/>
        <w:rPr>
          <w:lang w:val="uk-UA"/>
        </w:rPr>
      </w:pPr>
      <w:r w:rsidRPr="00B14A0D">
        <w:rPr>
          <w:position w:val="-30"/>
          <w:lang w:val="uk-UA"/>
        </w:rPr>
        <w:object w:dxaOrig="1920" w:dyaOrig="780">
          <v:shape id="_x0000_i1028" type="#_x0000_t75" style="width:96pt;height:39pt" o:ole="">
            <v:imagedata r:id="rId18" o:title=""/>
          </v:shape>
          <o:OLEObject Type="Embed" ProgID="Equation.3" ShapeID="_x0000_i1028" DrawAspect="Content" ObjectID="_1456308716" r:id="rId19"/>
        </w:object>
      </w:r>
      <w:r w:rsidR="0087755D" w:rsidRPr="00B14A0D">
        <w:rPr>
          <w:lang w:val="uk-UA"/>
        </w:rPr>
        <w:t xml:space="preserve"> </w:t>
      </w:r>
      <w:r w:rsidR="00690D7F" w:rsidRPr="00B14A0D">
        <w:rPr>
          <w:lang w:val="uk-UA"/>
        </w:rPr>
        <w:t>.</w:t>
      </w:r>
      <w:r w:rsidR="0087755D" w:rsidRPr="00B14A0D">
        <w:rPr>
          <w:lang w:val="uk-UA"/>
        </w:rPr>
        <w:t xml:space="preserve">                                                    (1.4)</w:t>
      </w:r>
    </w:p>
    <w:p w:rsidR="0087755D" w:rsidRPr="00B14A0D" w:rsidRDefault="00690D7F" w:rsidP="00B14A0D">
      <w:pPr>
        <w:pStyle w:val="a4"/>
        <w:ind w:left="0" w:firstLine="567"/>
        <w:jc w:val="both"/>
        <w:rPr>
          <w:lang w:val="uk-UA"/>
        </w:rPr>
      </w:pPr>
      <w:r w:rsidRPr="00B14A0D">
        <w:rPr>
          <w:lang w:val="uk-UA"/>
        </w:rPr>
        <w:t>Теоретичні частоти</w:t>
      </w:r>
      <w:r w:rsidRPr="00B14A0D">
        <w:t xml:space="preserve"> </w:t>
      </w:r>
      <w:proofErr w:type="spellStart"/>
      <w:r w:rsidRPr="00B14A0D">
        <w:rPr>
          <w:i/>
          <w:lang w:val="en-US"/>
        </w:rPr>
        <w:t>n</w:t>
      </w:r>
      <w:r w:rsidRPr="00B14A0D">
        <w:rPr>
          <w:vertAlign w:val="subscript"/>
          <w:lang w:val="en-US"/>
        </w:rPr>
        <w:t>i</w:t>
      </w:r>
      <w:proofErr w:type="spellEnd"/>
      <w:r w:rsidRPr="00B14A0D">
        <w:rPr>
          <w:vertAlign w:val="superscript"/>
        </w:rPr>
        <w:t>/</w:t>
      </w:r>
      <w:r w:rsidRPr="00B14A0D">
        <w:t xml:space="preserve"> </w:t>
      </w:r>
      <w:r w:rsidRPr="00B14A0D">
        <w:rPr>
          <w:lang w:val="uk-UA"/>
        </w:rPr>
        <w:t>знаходять за формулою:</w:t>
      </w:r>
    </w:p>
    <w:p w:rsidR="00690D7F" w:rsidRPr="00B14A0D" w:rsidRDefault="00690D7F" w:rsidP="00B14A0D">
      <w:pPr>
        <w:pStyle w:val="a4"/>
        <w:ind w:left="0" w:firstLine="567"/>
        <w:jc w:val="right"/>
        <w:rPr>
          <w:lang w:val="uk-UA"/>
        </w:rPr>
      </w:pPr>
      <w:r w:rsidRPr="00B14A0D">
        <w:rPr>
          <w:position w:val="-24"/>
          <w:lang w:val="uk-UA"/>
        </w:rPr>
        <w:object w:dxaOrig="1680" w:dyaOrig="620">
          <v:shape id="_x0000_i1029" type="#_x0000_t75" style="width:84pt;height:30.75pt" o:ole="">
            <v:imagedata r:id="rId20" o:title=""/>
          </v:shape>
          <o:OLEObject Type="Embed" ProgID="Equation.3" ShapeID="_x0000_i1029" DrawAspect="Content" ObjectID="_1456308717" r:id="rId21"/>
        </w:object>
      </w:r>
      <w:r w:rsidRPr="00B14A0D">
        <w:rPr>
          <w:lang w:val="uk-UA"/>
        </w:rPr>
        <w:t xml:space="preserve">                                             (1.5)</w:t>
      </w:r>
    </w:p>
    <w:p w:rsidR="00690D7F" w:rsidRPr="00B14A0D" w:rsidRDefault="00690D7F" w:rsidP="00B14A0D">
      <w:pPr>
        <w:pStyle w:val="a4"/>
        <w:ind w:left="0" w:firstLine="567"/>
        <w:jc w:val="both"/>
        <w:rPr>
          <w:lang w:val="uk-UA"/>
        </w:rPr>
      </w:pPr>
      <w:r w:rsidRPr="00B14A0D">
        <w:rPr>
          <w:lang w:val="uk-UA"/>
        </w:rPr>
        <w:t xml:space="preserve">де </w:t>
      </w:r>
      <w:r w:rsidRPr="00B14A0D">
        <w:rPr>
          <w:i/>
        </w:rPr>
        <w:t>N</w:t>
      </w:r>
      <w:r w:rsidRPr="00B14A0D">
        <w:rPr>
          <w:lang w:val="uk-UA"/>
        </w:rPr>
        <w:t xml:space="preserve"> – об’єм вибірки;</w:t>
      </w:r>
    </w:p>
    <w:p w:rsidR="00690D7F" w:rsidRPr="00B14A0D" w:rsidRDefault="00690D7F" w:rsidP="00B14A0D">
      <w:pPr>
        <w:pStyle w:val="a4"/>
        <w:ind w:left="0" w:firstLine="567"/>
        <w:jc w:val="both"/>
        <w:rPr>
          <w:lang w:val="uk-UA"/>
        </w:rPr>
      </w:pPr>
      <w:proofErr w:type="spellStart"/>
      <w:r w:rsidRPr="00B14A0D">
        <w:rPr>
          <w:i/>
        </w:rPr>
        <w:t>h</w:t>
      </w:r>
      <w:proofErr w:type="spellEnd"/>
      <w:r w:rsidRPr="00B14A0D">
        <w:rPr>
          <w:lang w:val="uk-UA"/>
        </w:rPr>
        <w:t xml:space="preserve"> – </w:t>
      </w:r>
      <w:proofErr w:type="gramStart"/>
      <w:r w:rsidRPr="00B14A0D">
        <w:rPr>
          <w:lang w:val="uk-UA"/>
        </w:rPr>
        <w:t>р</w:t>
      </w:r>
      <w:proofErr w:type="gramEnd"/>
      <w:r w:rsidRPr="00B14A0D">
        <w:rPr>
          <w:lang w:val="uk-UA"/>
        </w:rPr>
        <w:t>ізниця між двома сусідніми варіантами</w:t>
      </w:r>
      <w:r w:rsidR="00EA71C7" w:rsidRPr="00B14A0D">
        <w:rPr>
          <w:lang w:val="uk-UA"/>
        </w:rPr>
        <w:t>;</w:t>
      </w:r>
    </w:p>
    <w:p w:rsidR="00EA71C7" w:rsidRPr="00B14A0D" w:rsidRDefault="00EB5D77" w:rsidP="00B14A0D">
      <w:pPr>
        <w:pStyle w:val="a4"/>
        <w:ind w:left="0" w:firstLine="567"/>
        <w:jc w:val="both"/>
        <w:rPr>
          <w:lang w:val="uk-UA"/>
        </w:rPr>
      </w:pPr>
      <w:r w:rsidRPr="00B14A0D">
        <w:rPr>
          <w:position w:val="-26"/>
          <w:lang w:val="uk-UA"/>
        </w:rPr>
        <w:object w:dxaOrig="1800" w:dyaOrig="800">
          <v:shape id="_x0000_i1030" type="#_x0000_t75" style="width:90pt;height:39.75pt" o:ole="">
            <v:imagedata r:id="rId22" o:title=""/>
          </v:shape>
          <o:OLEObject Type="Embed" ProgID="Equation.3" ShapeID="_x0000_i1030" DrawAspect="Content" ObjectID="_1456308718" r:id="rId23"/>
        </w:object>
      </w:r>
      <w:r w:rsidR="00EA71C7" w:rsidRPr="00B14A0D">
        <w:rPr>
          <w:lang w:val="uk-UA"/>
        </w:rPr>
        <w:t xml:space="preserve"> - середнє квадратичне відхилення;</w:t>
      </w:r>
    </w:p>
    <w:p w:rsidR="00EA71C7" w:rsidRPr="00B14A0D" w:rsidRDefault="0037371C" w:rsidP="00B14A0D">
      <w:pPr>
        <w:pStyle w:val="a4"/>
        <w:ind w:left="0" w:firstLine="567"/>
        <w:jc w:val="both"/>
      </w:pPr>
      <w:r w:rsidRPr="00B14A0D">
        <w:rPr>
          <w:position w:val="-12"/>
          <w:lang w:val="uk-UA"/>
        </w:rPr>
        <w:object w:dxaOrig="560" w:dyaOrig="360">
          <v:shape id="_x0000_i1031" type="#_x0000_t75" style="width:27.75pt;height:18pt" o:ole="">
            <v:imagedata r:id="rId24" o:title=""/>
          </v:shape>
          <o:OLEObject Type="Embed" ProgID="Equation.3" ShapeID="_x0000_i1031" DrawAspect="Content" ObjectID="_1456308719" r:id="rId25"/>
        </w:object>
      </w:r>
      <w:r w:rsidR="00EA71C7" w:rsidRPr="00B14A0D">
        <w:rPr>
          <w:lang w:val="uk-UA"/>
        </w:rPr>
        <w:t xml:space="preserve"> - </w:t>
      </w:r>
      <w:r w:rsidRPr="00B14A0D">
        <w:rPr>
          <w:lang w:val="uk-UA"/>
        </w:rPr>
        <w:t>функція</w:t>
      </w:r>
      <w:r w:rsidR="00EA71C7" w:rsidRPr="00B14A0D">
        <w:rPr>
          <w:lang w:val="uk-UA"/>
        </w:rPr>
        <w:t xml:space="preserve"> Лапласа</w:t>
      </w:r>
      <w:r w:rsidRPr="00B14A0D">
        <w:rPr>
          <w:lang w:val="uk-UA"/>
        </w:rPr>
        <w:t xml:space="preserve">, значення якої обирається з таблиці в залежності від </w:t>
      </w:r>
      <w:proofErr w:type="spellStart"/>
      <w:r w:rsidRPr="00B14A0D">
        <w:rPr>
          <w:i/>
          <w:lang w:val="en-US"/>
        </w:rPr>
        <w:t>u</w:t>
      </w:r>
      <w:r w:rsidRPr="00B14A0D">
        <w:rPr>
          <w:vertAlign w:val="subscript"/>
          <w:lang w:val="en-US"/>
        </w:rPr>
        <w:t>i</w:t>
      </w:r>
      <w:proofErr w:type="spellEnd"/>
      <w:r w:rsidR="007D3A3E" w:rsidRPr="00B14A0D">
        <w:rPr>
          <w:lang w:val="uk-UA"/>
        </w:rPr>
        <w:t xml:space="preserve"> (Додаток А)</w:t>
      </w:r>
      <w:r w:rsidRPr="00B14A0D">
        <w:t>;</w:t>
      </w:r>
    </w:p>
    <w:p w:rsidR="0037371C" w:rsidRPr="00B14A0D" w:rsidRDefault="0037371C" w:rsidP="00B14A0D">
      <w:pPr>
        <w:pStyle w:val="a4"/>
        <w:ind w:left="0" w:firstLine="567"/>
        <w:jc w:val="both"/>
        <w:rPr>
          <w:lang w:val="uk-UA"/>
        </w:rPr>
      </w:pPr>
      <w:r w:rsidRPr="00B14A0D">
        <w:rPr>
          <w:position w:val="-24"/>
        </w:rPr>
        <w:object w:dxaOrig="1140" w:dyaOrig="639">
          <v:shape id="_x0000_i1032" type="#_x0000_t75" style="width:57pt;height:32.25pt" o:ole="">
            <v:imagedata r:id="rId26" o:title=""/>
          </v:shape>
          <o:OLEObject Type="Embed" ProgID="Equation.3" ShapeID="_x0000_i1032" DrawAspect="Content" ObjectID="_1456308720" r:id="rId27"/>
        </w:object>
      </w:r>
      <w:r w:rsidRPr="00B14A0D">
        <w:rPr>
          <w:lang w:val="uk-UA"/>
        </w:rPr>
        <w:t xml:space="preserve"> - кінці інтервалів нормального розподілу.</w:t>
      </w:r>
    </w:p>
    <w:p w:rsidR="00457827" w:rsidRPr="00B14A0D" w:rsidRDefault="005A53FE" w:rsidP="00B14A0D">
      <w:pPr>
        <w:pStyle w:val="a4"/>
        <w:ind w:left="0" w:firstLine="567"/>
        <w:jc w:val="both"/>
      </w:pPr>
      <w:r w:rsidRPr="00B14A0D">
        <w:rPr>
          <w:lang w:val="uk-UA"/>
        </w:rPr>
        <w:t xml:space="preserve">Таблиці 1.2 та 1.3 – розрахункові, за допомогою яких найбільш </w:t>
      </w:r>
      <w:r w:rsidR="00457827" w:rsidRPr="00B14A0D">
        <w:rPr>
          <w:lang w:val="uk-UA"/>
        </w:rPr>
        <w:t>зручно проводити розрахунки</w:t>
      </w:r>
      <w:r w:rsidRPr="00B14A0D">
        <w:rPr>
          <w:lang w:val="uk-UA"/>
        </w:rPr>
        <w:t>.</w:t>
      </w:r>
    </w:p>
    <w:p w:rsidR="005A53FE" w:rsidRPr="00B14A0D" w:rsidRDefault="005A53FE" w:rsidP="00B14A0D">
      <w:pPr>
        <w:pStyle w:val="a4"/>
        <w:ind w:left="0" w:firstLine="567"/>
        <w:jc w:val="both"/>
        <w:rPr>
          <w:lang w:val="uk-UA"/>
        </w:rPr>
      </w:pPr>
      <w:r w:rsidRPr="00B14A0D">
        <w:rPr>
          <w:lang w:val="uk-UA"/>
        </w:rPr>
        <w:t>Таблиця 1.2 – Розрахункова таблиця</w:t>
      </w:r>
    </w:p>
    <w:tbl>
      <w:tblPr>
        <w:tblStyle w:val="a9"/>
        <w:tblW w:w="0" w:type="auto"/>
        <w:tblLook w:val="04A0"/>
      </w:tblPr>
      <w:tblGrid>
        <w:gridCol w:w="959"/>
        <w:gridCol w:w="2268"/>
        <w:gridCol w:w="2268"/>
        <w:gridCol w:w="2161"/>
        <w:gridCol w:w="1915"/>
      </w:tblGrid>
      <w:tr w:rsidR="005A53FE" w:rsidRPr="00B14A0D" w:rsidTr="005A53FE">
        <w:tc>
          <w:tcPr>
            <w:tcW w:w="959" w:type="dxa"/>
          </w:tcPr>
          <w:p w:rsidR="005A53FE" w:rsidRPr="00B14A0D" w:rsidRDefault="005A53FE" w:rsidP="00B14A0D">
            <w:pPr>
              <w:pStyle w:val="a4"/>
              <w:ind w:left="0"/>
              <w:jc w:val="center"/>
              <w:rPr>
                <w:sz w:val="24"/>
                <w:szCs w:val="24"/>
                <w:lang w:val="uk-UA"/>
              </w:rPr>
            </w:pPr>
            <w:r w:rsidRPr="00B14A0D">
              <w:rPr>
                <w:sz w:val="24"/>
                <w:szCs w:val="24"/>
                <w:lang w:val="uk-UA"/>
              </w:rPr>
              <w:t>№ п/п</w:t>
            </w:r>
          </w:p>
        </w:tc>
        <w:tc>
          <w:tcPr>
            <w:tcW w:w="2268" w:type="dxa"/>
          </w:tcPr>
          <w:p w:rsidR="005A53FE" w:rsidRPr="00B14A0D" w:rsidRDefault="005A53FE" w:rsidP="00B14A0D">
            <w:pPr>
              <w:pStyle w:val="a4"/>
              <w:ind w:left="0"/>
              <w:jc w:val="center"/>
              <w:rPr>
                <w:sz w:val="24"/>
                <w:szCs w:val="24"/>
                <w:vertAlign w:val="subscript"/>
                <w:lang w:val="uk-UA"/>
              </w:rPr>
            </w:pPr>
            <w:proofErr w:type="spellStart"/>
            <w:r w:rsidRPr="00B14A0D">
              <w:rPr>
                <w:i/>
                <w:sz w:val="24"/>
                <w:szCs w:val="24"/>
                <w:lang w:val="uk-UA"/>
              </w:rPr>
              <w:t>х</w:t>
            </w:r>
            <w:r w:rsidRPr="00B14A0D">
              <w:rPr>
                <w:sz w:val="24"/>
                <w:szCs w:val="24"/>
                <w:vertAlign w:val="subscript"/>
                <w:lang w:val="uk-UA"/>
              </w:rPr>
              <w:t>і</w:t>
            </w:r>
            <w:proofErr w:type="spellEnd"/>
          </w:p>
        </w:tc>
        <w:tc>
          <w:tcPr>
            <w:tcW w:w="2268" w:type="dxa"/>
          </w:tcPr>
          <w:p w:rsidR="005A53FE" w:rsidRPr="00B14A0D" w:rsidRDefault="005A53FE" w:rsidP="00B14A0D">
            <w:pPr>
              <w:pStyle w:val="a4"/>
              <w:ind w:left="0"/>
              <w:jc w:val="center"/>
              <w:rPr>
                <w:i/>
                <w:sz w:val="24"/>
                <w:szCs w:val="24"/>
                <w:lang w:val="en-US"/>
              </w:rPr>
            </w:pPr>
            <w:proofErr w:type="spellStart"/>
            <w:r w:rsidRPr="00B14A0D">
              <w:rPr>
                <w:i/>
                <w:sz w:val="24"/>
                <w:szCs w:val="24"/>
                <w:lang w:val="en-US"/>
              </w:rPr>
              <w:t>u</w:t>
            </w:r>
            <w:r w:rsidRPr="00B14A0D">
              <w:rPr>
                <w:i/>
                <w:sz w:val="24"/>
                <w:szCs w:val="24"/>
                <w:vertAlign w:val="subscript"/>
                <w:lang w:val="en-US"/>
              </w:rPr>
              <w:t>i</w:t>
            </w:r>
            <w:proofErr w:type="spellEnd"/>
          </w:p>
        </w:tc>
        <w:tc>
          <w:tcPr>
            <w:tcW w:w="2161" w:type="dxa"/>
          </w:tcPr>
          <w:p w:rsidR="005A53FE" w:rsidRPr="00B14A0D" w:rsidRDefault="005A53FE" w:rsidP="00B14A0D">
            <w:pPr>
              <w:pStyle w:val="a4"/>
              <w:ind w:left="0"/>
              <w:jc w:val="center"/>
              <w:rPr>
                <w:sz w:val="24"/>
                <w:szCs w:val="24"/>
                <w:lang w:val="en-US"/>
              </w:rPr>
            </w:pPr>
            <w:r w:rsidRPr="00B14A0D">
              <w:rPr>
                <w:sz w:val="24"/>
                <w:szCs w:val="24"/>
                <w:lang w:val="uk-UA"/>
              </w:rPr>
              <w:t>φ</w:t>
            </w:r>
            <w:proofErr w:type="spellStart"/>
            <w:r w:rsidRPr="00B14A0D">
              <w:rPr>
                <w:sz w:val="24"/>
                <w:szCs w:val="24"/>
                <w:vertAlign w:val="subscript"/>
                <w:lang w:val="en-US"/>
              </w:rPr>
              <w:t>i</w:t>
            </w:r>
            <w:proofErr w:type="spellEnd"/>
            <w:r w:rsidRPr="00B14A0D">
              <w:rPr>
                <w:sz w:val="24"/>
                <w:szCs w:val="24"/>
                <w:lang w:val="en-US"/>
              </w:rPr>
              <w:t>(</w:t>
            </w:r>
            <w:proofErr w:type="spellStart"/>
            <w:r w:rsidRPr="00B14A0D">
              <w:rPr>
                <w:i/>
                <w:sz w:val="24"/>
                <w:szCs w:val="24"/>
                <w:lang w:val="en-US"/>
              </w:rPr>
              <w:t>u</w:t>
            </w:r>
            <w:r w:rsidRPr="00B14A0D">
              <w:rPr>
                <w:i/>
                <w:sz w:val="24"/>
                <w:szCs w:val="24"/>
                <w:vertAlign w:val="subscript"/>
                <w:lang w:val="en-US"/>
              </w:rPr>
              <w:t>i</w:t>
            </w:r>
            <w:proofErr w:type="spellEnd"/>
            <w:r w:rsidRPr="00B14A0D">
              <w:rPr>
                <w:sz w:val="24"/>
                <w:szCs w:val="24"/>
                <w:lang w:val="en-US"/>
              </w:rPr>
              <w:t>)</w:t>
            </w:r>
          </w:p>
        </w:tc>
        <w:tc>
          <w:tcPr>
            <w:tcW w:w="1915" w:type="dxa"/>
          </w:tcPr>
          <w:p w:rsidR="005A53FE" w:rsidRPr="00B14A0D" w:rsidRDefault="005A53FE" w:rsidP="00B14A0D">
            <w:pPr>
              <w:pStyle w:val="a4"/>
              <w:ind w:left="0"/>
              <w:jc w:val="center"/>
              <w:rPr>
                <w:sz w:val="24"/>
                <w:szCs w:val="24"/>
                <w:vertAlign w:val="subscript"/>
                <w:lang w:val="en-US"/>
              </w:rPr>
            </w:pPr>
            <w:r w:rsidRPr="00B14A0D">
              <w:rPr>
                <w:sz w:val="24"/>
                <w:szCs w:val="24"/>
                <w:lang w:val="en-US"/>
              </w:rPr>
              <w:t>n</w:t>
            </w:r>
            <w:r w:rsidRPr="00B14A0D">
              <w:rPr>
                <w:sz w:val="24"/>
                <w:szCs w:val="24"/>
                <w:vertAlign w:val="superscript"/>
                <w:lang w:val="en-US"/>
              </w:rPr>
              <w:t>/</w:t>
            </w:r>
            <w:proofErr w:type="spellStart"/>
            <w:r w:rsidRPr="00B14A0D">
              <w:rPr>
                <w:sz w:val="24"/>
                <w:szCs w:val="24"/>
                <w:vertAlign w:val="subscript"/>
                <w:lang w:val="en-US"/>
              </w:rPr>
              <w:t>i</w:t>
            </w:r>
            <w:proofErr w:type="spellEnd"/>
          </w:p>
        </w:tc>
      </w:tr>
      <w:tr w:rsidR="005A53FE" w:rsidRPr="00B14A0D" w:rsidTr="005A53FE">
        <w:tc>
          <w:tcPr>
            <w:tcW w:w="959" w:type="dxa"/>
          </w:tcPr>
          <w:p w:rsidR="005A53FE" w:rsidRPr="00B14A0D" w:rsidRDefault="005A53FE" w:rsidP="00B14A0D">
            <w:pPr>
              <w:pStyle w:val="a4"/>
              <w:ind w:left="0"/>
              <w:jc w:val="both"/>
              <w:rPr>
                <w:sz w:val="24"/>
                <w:szCs w:val="24"/>
                <w:lang w:val="uk-UA"/>
              </w:rPr>
            </w:pPr>
          </w:p>
        </w:tc>
        <w:tc>
          <w:tcPr>
            <w:tcW w:w="2268" w:type="dxa"/>
          </w:tcPr>
          <w:p w:rsidR="005A53FE" w:rsidRPr="00B14A0D" w:rsidRDefault="005A53FE" w:rsidP="00B14A0D">
            <w:pPr>
              <w:pStyle w:val="a4"/>
              <w:ind w:left="0"/>
              <w:jc w:val="both"/>
              <w:rPr>
                <w:sz w:val="24"/>
                <w:szCs w:val="24"/>
                <w:lang w:val="uk-UA"/>
              </w:rPr>
            </w:pPr>
          </w:p>
        </w:tc>
        <w:tc>
          <w:tcPr>
            <w:tcW w:w="2268" w:type="dxa"/>
          </w:tcPr>
          <w:p w:rsidR="005A53FE" w:rsidRPr="00B14A0D" w:rsidRDefault="005A53FE" w:rsidP="00B14A0D">
            <w:pPr>
              <w:pStyle w:val="a4"/>
              <w:ind w:left="0"/>
              <w:jc w:val="both"/>
              <w:rPr>
                <w:sz w:val="24"/>
                <w:szCs w:val="24"/>
                <w:lang w:val="uk-UA"/>
              </w:rPr>
            </w:pPr>
          </w:p>
        </w:tc>
        <w:tc>
          <w:tcPr>
            <w:tcW w:w="2161" w:type="dxa"/>
          </w:tcPr>
          <w:p w:rsidR="005A53FE" w:rsidRPr="00B14A0D" w:rsidRDefault="005A53FE" w:rsidP="00B14A0D">
            <w:pPr>
              <w:pStyle w:val="a4"/>
              <w:ind w:left="0"/>
              <w:jc w:val="both"/>
              <w:rPr>
                <w:sz w:val="24"/>
                <w:szCs w:val="24"/>
                <w:lang w:val="uk-UA"/>
              </w:rPr>
            </w:pPr>
          </w:p>
        </w:tc>
        <w:tc>
          <w:tcPr>
            <w:tcW w:w="1915" w:type="dxa"/>
          </w:tcPr>
          <w:p w:rsidR="005A53FE" w:rsidRPr="00B14A0D" w:rsidRDefault="005A53FE" w:rsidP="00B14A0D">
            <w:pPr>
              <w:pStyle w:val="a4"/>
              <w:ind w:left="0"/>
              <w:jc w:val="both"/>
              <w:rPr>
                <w:sz w:val="24"/>
                <w:szCs w:val="24"/>
                <w:lang w:val="uk-UA"/>
              </w:rPr>
            </w:pPr>
          </w:p>
        </w:tc>
      </w:tr>
    </w:tbl>
    <w:p w:rsidR="005A53FE" w:rsidRPr="00B14A0D" w:rsidRDefault="005A53FE" w:rsidP="00B14A0D">
      <w:pPr>
        <w:pStyle w:val="a4"/>
        <w:ind w:left="0" w:firstLine="567"/>
        <w:jc w:val="both"/>
        <w:rPr>
          <w:lang w:val="uk-UA"/>
        </w:rPr>
      </w:pPr>
    </w:p>
    <w:p w:rsidR="005A53FE" w:rsidRPr="00B14A0D" w:rsidRDefault="005A53FE" w:rsidP="00B14A0D">
      <w:pPr>
        <w:pStyle w:val="a4"/>
        <w:ind w:left="0" w:firstLine="567"/>
        <w:jc w:val="both"/>
        <w:rPr>
          <w:lang w:val="uk-UA"/>
        </w:rPr>
      </w:pPr>
      <w:r w:rsidRPr="00B14A0D">
        <w:rPr>
          <w:lang w:val="uk-UA"/>
        </w:rPr>
        <w:t>Таблиця 1.3 – Розрахункова таблиця</w:t>
      </w:r>
    </w:p>
    <w:tbl>
      <w:tblPr>
        <w:tblStyle w:val="a9"/>
        <w:tblW w:w="0" w:type="auto"/>
        <w:tblLook w:val="04A0"/>
      </w:tblPr>
      <w:tblGrid>
        <w:gridCol w:w="959"/>
        <w:gridCol w:w="1701"/>
        <w:gridCol w:w="1701"/>
        <w:gridCol w:w="1559"/>
        <w:gridCol w:w="1843"/>
        <w:gridCol w:w="1808"/>
      </w:tblGrid>
      <w:tr w:rsidR="005A53FE" w:rsidRPr="00B14A0D" w:rsidTr="005A53FE">
        <w:tc>
          <w:tcPr>
            <w:tcW w:w="959" w:type="dxa"/>
          </w:tcPr>
          <w:p w:rsidR="005A53FE" w:rsidRPr="00B14A0D" w:rsidRDefault="005A53FE" w:rsidP="00B14A0D">
            <w:pPr>
              <w:pStyle w:val="a4"/>
              <w:ind w:left="0"/>
              <w:jc w:val="center"/>
              <w:rPr>
                <w:sz w:val="24"/>
                <w:szCs w:val="24"/>
                <w:lang w:val="uk-UA"/>
              </w:rPr>
            </w:pPr>
            <w:r w:rsidRPr="00B14A0D">
              <w:rPr>
                <w:sz w:val="24"/>
                <w:szCs w:val="24"/>
                <w:lang w:val="uk-UA"/>
              </w:rPr>
              <w:t>№ п/п</w:t>
            </w:r>
          </w:p>
        </w:tc>
        <w:tc>
          <w:tcPr>
            <w:tcW w:w="1701" w:type="dxa"/>
          </w:tcPr>
          <w:p w:rsidR="005A53FE" w:rsidRPr="00B14A0D" w:rsidRDefault="005A53FE" w:rsidP="00B14A0D">
            <w:pPr>
              <w:pStyle w:val="a4"/>
              <w:ind w:left="0"/>
              <w:jc w:val="center"/>
              <w:rPr>
                <w:sz w:val="24"/>
                <w:szCs w:val="24"/>
                <w:lang w:val="uk-UA"/>
              </w:rPr>
            </w:pPr>
            <w:proofErr w:type="spellStart"/>
            <w:r w:rsidRPr="00B14A0D">
              <w:rPr>
                <w:sz w:val="24"/>
                <w:szCs w:val="24"/>
                <w:lang w:val="en-US"/>
              </w:rPr>
              <w:t>n</w:t>
            </w:r>
            <w:r w:rsidRPr="00B14A0D">
              <w:rPr>
                <w:sz w:val="24"/>
                <w:szCs w:val="24"/>
                <w:vertAlign w:val="subscript"/>
                <w:lang w:val="en-US"/>
              </w:rPr>
              <w:t>i</w:t>
            </w:r>
            <w:proofErr w:type="spellEnd"/>
          </w:p>
        </w:tc>
        <w:tc>
          <w:tcPr>
            <w:tcW w:w="1701" w:type="dxa"/>
          </w:tcPr>
          <w:p w:rsidR="005A53FE" w:rsidRPr="00B14A0D" w:rsidRDefault="005A53FE" w:rsidP="00B14A0D">
            <w:pPr>
              <w:pStyle w:val="a4"/>
              <w:ind w:left="0"/>
              <w:jc w:val="center"/>
              <w:rPr>
                <w:sz w:val="24"/>
                <w:szCs w:val="24"/>
                <w:lang w:val="uk-UA"/>
              </w:rPr>
            </w:pPr>
            <w:r w:rsidRPr="00B14A0D">
              <w:rPr>
                <w:sz w:val="24"/>
                <w:szCs w:val="24"/>
                <w:lang w:val="en-US"/>
              </w:rPr>
              <w:t>n</w:t>
            </w:r>
            <w:r w:rsidRPr="00B14A0D">
              <w:rPr>
                <w:sz w:val="24"/>
                <w:szCs w:val="24"/>
                <w:vertAlign w:val="superscript"/>
                <w:lang w:val="en-US"/>
              </w:rPr>
              <w:t>/</w:t>
            </w:r>
            <w:proofErr w:type="spellStart"/>
            <w:r w:rsidRPr="00B14A0D">
              <w:rPr>
                <w:sz w:val="24"/>
                <w:szCs w:val="24"/>
                <w:vertAlign w:val="subscript"/>
                <w:lang w:val="en-US"/>
              </w:rPr>
              <w:t>i</w:t>
            </w:r>
            <w:proofErr w:type="spellEnd"/>
          </w:p>
        </w:tc>
        <w:tc>
          <w:tcPr>
            <w:tcW w:w="1559" w:type="dxa"/>
          </w:tcPr>
          <w:p w:rsidR="005A53FE" w:rsidRPr="00B14A0D" w:rsidRDefault="005A53FE" w:rsidP="00B14A0D">
            <w:pPr>
              <w:pStyle w:val="a4"/>
              <w:ind w:left="0"/>
              <w:jc w:val="center"/>
              <w:rPr>
                <w:sz w:val="24"/>
                <w:szCs w:val="24"/>
                <w:lang w:val="uk-UA"/>
              </w:rPr>
            </w:pPr>
            <w:proofErr w:type="spellStart"/>
            <w:r w:rsidRPr="00B14A0D">
              <w:rPr>
                <w:sz w:val="24"/>
                <w:szCs w:val="24"/>
                <w:lang w:val="en-US"/>
              </w:rPr>
              <w:t>n</w:t>
            </w:r>
            <w:r w:rsidRPr="00B14A0D">
              <w:rPr>
                <w:sz w:val="24"/>
                <w:szCs w:val="24"/>
                <w:vertAlign w:val="subscript"/>
                <w:lang w:val="en-US"/>
              </w:rPr>
              <w:t>i</w:t>
            </w:r>
            <w:proofErr w:type="spellEnd"/>
            <w:r w:rsidRPr="00B14A0D">
              <w:rPr>
                <w:sz w:val="24"/>
                <w:szCs w:val="24"/>
                <w:lang w:val="uk-UA"/>
              </w:rPr>
              <w:t xml:space="preserve"> - </w:t>
            </w:r>
            <w:r w:rsidRPr="00B14A0D">
              <w:rPr>
                <w:sz w:val="24"/>
                <w:szCs w:val="24"/>
                <w:lang w:val="en-US"/>
              </w:rPr>
              <w:t>n</w:t>
            </w:r>
            <w:r w:rsidRPr="00B14A0D">
              <w:rPr>
                <w:sz w:val="24"/>
                <w:szCs w:val="24"/>
                <w:vertAlign w:val="superscript"/>
                <w:lang w:val="en-US"/>
              </w:rPr>
              <w:t>/</w:t>
            </w:r>
            <w:proofErr w:type="spellStart"/>
            <w:r w:rsidRPr="00B14A0D">
              <w:rPr>
                <w:sz w:val="24"/>
                <w:szCs w:val="24"/>
                <w:vertAlign w:val="subscript"/>
                <w:lang w:val="en-US"/>
              </w:rPr>
              <w:t>i</w:t>
            </w:r>
            <w:proofErr w:type="spellEnd"/>
          </w:p>
        </w:tc>
        <w:tc>
          <w:tcPr>
            <w:tcW w:w="1843" w:type="dxa"/>
          </w:tcPr>
          <w:p w:rsidR="005A53FE" w:rsidRPr="00B14A0D" w:rsidRDefault="005A53FE" w:rsidP="00B14A0D">
            <w:pPr>
              <w:pStyle w:val="a4"/>
              <w:ind w:left="0"/>
              <w:jc w:val="center"/>
              <w:rPr>
                <w:sz w:val="24"/>
                <w:szCs w:val="24"/>
                <w:vertAlign w:val="superscript"/>
                <w:lang w:val="uk-UA"/>
              </w:rPr>
            </w:pPr>
            <w:r w:rsidRPr="00B14A0D">
              <w:rPr>
                <w:sz w:val="24"/>
                <w:szCs w:val="24"/>
                <w:lang w:val="uk-UA"/>
              </w:rPr>
              <w:t>(</w:t>
            </w:r>
            <w:proofErr w:type="spellStart"/>
            <w:r w:rsidRPr="00B14A0D">
              <w:rPr>
                <w:sz w:val="24"/>
                <w:szCs w:val="24"/>
                <w:lang w:val="en-US"/>
              </w:rPr>
              <w:t>n</w:t>
            </w:r>
            <w:r w:rsidRPr="00B14A0D">
              <w:rPr>
                <w:sz w:val="24"/>
                <w:szCs w:val="24"/>
                <w:vertAlign w:val="subscript"/>
                <w:lang w:val="en-US"/>
              </w:rPr>
              <w:t>i</w:t>
            </w:r>
            <w:proofErr w:type="spellEnd"/>
            <w:r w:rsidRPr="00B14A0D">
              <w:rPr>
                <w:sz w:val="24"/>
                <w:szCs w:val="24"/>
                <w:lang w:val="uk-UA"/>
              </w:rPr>
              <w:t xml:space="preserve"> - </w:t>
            </w:r>
            <w:r w:rsidRPr="00B14A0D">
              <w:rPr>
                <w:sz w:val="24"/>
                <w:szCs w:val="24"/>
                <w:lang w:val="en-US"/>
              </w:rPr>
              <w:t>n</w:t>
            </w:r>
            <w:r w:rsidRPr="00B14A0D">
              <w:rPr>
                <w:sz w:val="24"/>
                <w:szCs w:val="24"/>
                <w:vertAlign w:val="superscript"/>
                <w:lang w:val="en-US"/>
              </w:rPr>
              <w:t>/</w:t>
            </w:r>
            <w:proofErr w:type="spellStart"/>
            <w:r w:rsidRPr="00B14A0D">
              <w:rPr>
                <w:sz w:val="24"/>
                <w:szCs w:val="24"/>
                <w:vertAlign w:val="subscript"/>
                <w:lang w:val="en-US"/>
              </w:rPr>
              <w:t>i</w:t>
            </w:r>
            <w:proofErr w:type="spellEnd"/>
            <w:r w:rsidRPr="00B14A0D">
              <w:rPr>
                <w:sz w:val="24"/>
                <w:szCs w:val="24"/>
                <w:lang w:val="uk-UA"/>
              </w:rPr>
              <w:t>)</w:t>
            </w:r>
            <w:r w:rsidRPr="00B14A0D">
              <w:rPr>
                <w:sz w:val="24"/>
                <w:szCs w:val="24"/>
                <w:vertAlign w:val="superscript"/>
                <w:lang w:val="uk-UA"/>
              </w:rPr>
              <w:t>2</w:t>
            </w:r>
          </w:p>
        </w:tc>
        <w:tc>
          <w:tcPr>
            <w:tcW w:w="1808" w:type="dxa"/>
          </w:tcPr>
          <w:p w:rsidR="005A53FE" w:rsidRPr="00B14A0D" w:rsidRDefault="005A53FE" w:rsidP="00B14A0D">
            <w:pPr>
              <w:pStyle w:val="a4"/>
              <w:ind w:left="0"/>
              <w:jc w:val="center"/>
              <w:rPr>
                <w:sz w:val="24"/>
                <w:szCs w:val="24"/>
                <w:lang w:val="uk-UA"/>
              </w:rPr>
            </w:pPr>
            <w:r w:rsidRPr="00B14A0D">
              <w:rPr>
                <w:sz w:val="24"/>
                <w:szCs w:val="24"/>
                <w:lang w:val="uk-UA"/>
              </w:rPr>
              <w:t>(</w:t>
            </w:r>
            <w:proofErr w:type="spellStart"/>
            <w:r w:rsidRPr="00B14A0D">
              <w:rPr>
                <w:sz w:val="24"/>
                <w:szCs w:val="24"/>
                <w:lang w:val="en-US"/>
              </w:rPr>
              <w:t>n</w:t>
            </w:r>
            <w:r w:rsidRPr="00B14A0D">
              <w:rPr>
                <w:sz w:val="24"/>
                <w:szCs w:val="24"/>
                <w:vertAlign w:val="subscript"/>
                <w:lang w:val="en-US"/>
              </w:rPr>
              <w:t>i</w:t>
            </w:r>
            <w:proofErr w:type="spellEnd"/>
            <w:r w:rsidRPr="00B14A0D">
              <w:rPr>
                <w:sz w:val="24"/>
                <w:szCs w:val="24"/>
                <w:lang w:val="uk-UA"/>
              </w:rPr>
              <w:t xml:space="preserve"> - </w:t>
            </w:r>
            <w:r w:rsidRPr="00B14A0D">
              <w:rPr>
                <w:sz w:val="24"/>
                <w:szCs w:val="24"/>
                <w:lang w:val="en-US"/>
              </w:rPr>
              <w:t>n</w:t>
            </w:r>
            <w:r w:rsidRPr="00B14A0D">
              <w:rPr>
                <w:sz w:val="24"/>
                <w:szCs w:val="24"/>
                <w:vertAlign w:val="superscript"/>
                <w:lang w:val="en-US"/>
              </w:rPr>
              <w:t>/</w:t>
            </w:r>
            <w:proofErr w:type="spellStart"/>
            <w:r w:rsidRPr="00B14A0D">
              <w:rPr>
                <w:sz w:val="24"/>
                <w:szCs w:val="24"/>
                <w:vertAlign w:val="subscript"/>
                <w:lang w:val="en-US"/>
              </w:rPr>
              <w:t>i</w:t>
            </w:r>
            <w:proofErr w:type="spellEnd"/>
            <w:r w:rsidRPr="00B14A0D">
              <w:rPr>
                <w:sz w:val="24"/>
                <w:szCs w:val="24"/>
                <w:lang w:val="uk-UA"/>
              </w:rPr>
              <w:t>)</w:t>
            </w:r>
            <w:r w:rsidRPr="00B14A0D">
              <w:rPr>
                <w:sz w:val="24"/>
                <w:szCs w:val="24"/>
                <w:vertAlign w:val="superscript"/>
                <w:lang w:val="uk-UA"/>
              </w:rPr>
              <w:t>2</w:t>
            </w:r>
            <w:r w:rsidRPr="00B14A0D">
              <w:rPr>
                <w:sz w:val="24"/>
                <w:szCs w:val="24"/>
                <w:lang w:val="uk-UA"/>
              </w:rPr>
              <w:t>/</w:t>
            </w:r>
            <w:r w:rsidRPr="00B14A0D">
              <w:rPr>
                <w:sz w:val="24"/>
                <w:szCs w:val="24"/>
                <w:lang w:val="en-US"/>
              </w:rPr>
              <w:t xml:space="preserve"> n</w:t>
            </w:r>
            <w:r w:rsidRPr="00B14A0D">
              <w:rPr>
                <w:sz w:val="24"/>
                <w:szCs w:val="24"/>
                <w:vertAlign w:val="superscript"/>
                <w:lang w:val="en-US"/>
              </w:rPr>
              <w:t>/</w:t>
            </w:r>
            <w:proofErr w:type="spellStart"/>
            <w:r w:rsidRPr="00B14A0D">
              <w:rPr>
                <w:sz w:val="24"/>
                <w:szCs w:val="24"/>
                <w:vertAlign w:val="subscript"/>
                <w:lang w:val="en-US"/>
              </w:rPr>
              <w:t>i</w:t>
            </w:r>
            <w:proofErr w:type="spellEnd"/>
          </w:p>
        </w:tc>
      </w:tr>
      <w:tr w:rsidR="005A53FE" w:rsidRPr="00B14A0D" w:rsidTr="005A53FE">
        <w:tc>
          <w:tcPr>
            <w:tcW w:w="959" w:type="dxa"/>
          </w:tcPr>
          <w:p w:rsidR="005A53FE" w:rsidRPr="00B14A0D" w:rsidRDefault="005A53FE" w:rsidP="00B14A0D">
            <w:pPr>
              <w:pStyle w:val="a4"/>
              <w:ind w:left="0"/>
              <w:jc w:val="both"/>
              <w:rPr>
                <w:sz w:val="24"/>
                <w:szCs w:val="24"/>
                <w:lang w:val="uk-UA"/>
              </w:rPr>
            </w:pPr>
          </w:p>
        </w:tc>
        <w:tc>
          <w:tcPr>
            <w:tcW w:w="1701" w:type="dxa"/>
          </w:tcPr>
          <w:p w:rsidR="005A53FE" w:rsidRPr="00B14A0D" w:rsidRDefault="005A53FE" w:rsidP="00B14A0D">
            <w:pPr>
              <w:pStyle w:val="a4"/>
              <w:ind w:left="0"/>
              <w:jc w:val="both"/>
              <w:rPr>
                <w:sz w:val="24"/>
                <w:szCs w:val="24"/>
                <w:lang w:val="uk-UA"/>
              </w:rPr>
            </w:pPr>
          </w:p>
        </w:tc>
        <w:tc>
          <w:tcPr>
            <w:tcW w:w="1701" w:type="dxa"/>
          </w:tcPr>
          <w:p w:rsidR="005A53FE" w:rsidRPr="00B14A0D" w:rsidRDefault="005A53FE" w:rsidP="00B14A0D">
            <w:pPr>
              <w:pStyle w:val="a4"/>
              <w:ind w:left="0"/>
              <w:jc w:val="both"/>
              <w:rPr>
                <w:sz w:val="24"/>
                <w:szCs w:val="24"/>
                <w:lang w:val="uk-UA"/>
              </w:rPr>
            </w:pPr>
          </w:p>
        </w:tc>
        <w:tc>
          <w:tcPr>
            <w:tcW w:w="1559" w:type="dxa"/>
          </w:tcPr>
          <w:p w:rsidR="005A53FE" w:rsidRPr="00B14A0D" w:rsidRDefault="005A53FE" w:rsidP="00B14A0D">
            <w:pPr>
              <w:pStyle w:val="a4"/>
              <w:ind w:left="0"/>
              <w:jc w:val="both"/>
              <w:rPr>
                <w:sz w:val="24"/>
                <w:szCs w:val="24"/>
                <w:lang w:val="uk-UA"/>
              </w:rPr>
            </w:pPr>
          </w:p>
        </w:tc>
        <w:tc>
          <w:tcPr>
            <w:tcW w:w="1843" w:type="dxa"/>
          </w:tcPr>
          <w:p w:rsidR="005A53FE" w:rsidRPr="00B14A0D" w:rsidRDefault="005A53FE" w:rsidP="00B14A0D">
            <w:pPr>
              <w:pStyle w:val="a4"/>
              <w:ind w:left="0"/>
              <w:jc w:val="both"/>
              <w:rPr>
                <w:sz w:val="24"/>
                <w:szCs w:val="24"/>
                <w:lang w:val="uk-UA"/>
              </w:rPr>
            </w:pPr>
          </w:p>
        </w:tc>
        <w:tc>
          <w:tcPr>
            <w:tcW w:w="1808" w:type="dxa"/>
          </w:tcPr>
          <w:p w:rsidR="005A53FE" w:rsidRPr="00B14A0D" w:rsidRDefault="005A53FE" w:rsidP="00B14A0D">
            <w:pPr>
              <w:pStyle w:val="a4"/>
              <w:ind w:left="0"/>
              <w:jc w:val="both"/>
              <w:rPr>
                <w:sz w:val="24"/>
                <w:szCs w:val="24"/>
                <w:lang w:val="uk-UA"/>
              </w:rPr>
            </w:pPr>
          </w:p>
        </w:tc>
      </w:tr>
    </w:tbl>
    <w:p w:rsidR="005A53FE" w:rsidRPr="00B14A0D" w:rsidRDefault="005A53FE" w:rsidP="00B14A0D">
      <w:pPr>
        <w:pStyle w:val="a4"/>
        <w:ind w:left="0" w:firstLine="567"/>
        <w:jc w:val="both"/>
        <w:rPr>
          <w:lang w:val="uk-UA"/>
        </w:rPr>
      </w:pPr>
    </w:p>
    <w:p w:rsidR="0037371C" w:rsidRPr="00B14A0D" w:rsidRDefault="00EB5D77" w:rsidP="00B14A0D">
      <w:pPr>
        <w:pStyle w:val="a4"/>
        <w:ind w:left="0" w:firstLine="567"/>
        <w:jc w:val="both"/>
        <w:rPr>
          <w:color w:val="000000"/>
          <w:lang w:val="uk-UA"/>
        </w:rPr>
      </w:pPr>
      <w:r w:rsidRPr="00B14A0D">
        <w:rPr>
          <w:lang w:val="uk-UA"/>
        </w:rPr>
        <w:t xml:space="preserve">Після розрахунку за таблицею критичних точок </w:t>
      </w:r>
      <w:r w:rsidRPr="00B14A0D">
        <w:rPr>
          <w:color w:val="000000"/>
        </w:rPr>
        <w:t>χ</w:t>
      </w:r>
      <w:r w:rsidRPr="00B14A0D">
        <w:rPr>
          <w:color w:val="000000"/>
          <w:vertAlign w:val="superscript"/>
          <w:lang w:val="uk-UA"/>
        </w:rPr>
        <w:t>2</w:t>
      </w:r>
      <w:r w:rsidRPr="00B14A0D">
        <w:rPr>
          <w:color w:val="000000"/>
          <w:lang w:val="uk-UA"/>
        </w:rPr>
        <w:t xml:space="preserve"> (Додаток </w:t>
      </w:r>
      <w:r w:rsidR="00457827" w:rsidRPr="00B14A0D">
        <w:rPr>
          <w:color w:val="000000"/>
          <w:lang w:val="uk-UA"/>
        </w:rPr>
        <w:t>Б</w:t>
      </w:r>
      <w:r w:rsidRPr="00B14A0D">
        <w:rPr>
          <w:color w:val="000000"/>
          <w:lang w:val="uk-UA"/>
        </w:rPr>
        <w:t>), за заданим рівнем значимості α та числ</w:t>
      </w:r>
      <w:r w:rsidR="007D3A3E" w:rsidRPr="00B14A0D">
        <w:rPr>
          <w:color w:val="000000"/>
          <w:lang w:val="uk-UA"/>
        </w:rPr>
        <w:t>ом</w:t>
      </w:r>
      <w:r w:rsidRPr="00B14A0D">
        <w:rPr>
          <w:color w:val="000000"/>
          <w:lang w:val="uk-UA"/>
        </w:rPr>
        <w:t xml:space="preserve"> ступенів свободи </w:t>
      </w:r>
      <w:r w:rsidRPr="00B14A0D">
        <w:rPr>
          <w:i/>
          <w:color w:val="000000"/>
          <w:lang w:val="uk-UA"/>
        </w:rPr>
        <w:t>k</w:t>
      </w:r>
      <w:r w:rsidRPr="00B14A0D">
        <w:rPr>
          <w:color w:val="000000"/>
          <w:lang w:val="uk-UA"/>
        </w:rPr>
        <w:t xml:space="preserve"> = </w:t>
      </w:r>
      <w:r w:rsidRPr="00B14A0D">
        <w:rPr>
          <w:i/>
          <w:color w:val="000000"/>
          <w:lang w:val="uk-UA"/>
        </w:rPr>
        <w:t>s</w:t>
      </w:r>
      <w:r w:rsidRPr="00B14A0D">
        <w:rPr>
          <w:color w:val="000000"/>
          <w:lang w:val="uk-UA"/>
        </w:rPr>
        <w:t xml:space="preserve"> – 3 (</w:t>
      </w:r>
      <w:r w:rsidRPr="00B14A0D">
        <w:rPr>
          <w:i/>
          <w:color w:val="000000"/>
          <w:lang w:val="en-US"/>
        </w:rPr>
        <w:t>s</w:t>
      </w:r>
      <w:r w:rsidRPr="00B14A0D">
        <w:rPr>
          <w:color w:val="000000"/>
          <w:lang w:val="uk-UA"/>
        </w:rPr>
        <w:t xml:space="preserve"> – число груп вибірки) необхідно знайти критичну точку </w:t>
      </w:r>
      <w:r w:rsidRPr="00B14A0D">
        <w:rPr>
          <w:color w:val="000000"/>
        </w:rPr>
        <w:t>χ</w:t>
      </w:r>
      <w:r w:rsidRPr="00B14A0D">
        <w:rPr>
          <w:color w:val="000000"/>
          <w:vertAlign w:val="superscript"/>
          <w:lang w:val="uk-UA"/>
        </w:rPr>
        <w:t>2</w:t>
      </w:r>
      <w:r w:rsidRPr="00B14A0D">
        <w:rPr>
          <w:color w:val="000000"/>
          <w:vertAlign w:val="subscript"/>
          <w:lang w:val="uk-UA"/>
        </w:rPr>
        <w:t>кр</w:t>
      </w:r>
      <w:r w:rsidRPr="00B14A0D">
        <w:rPr>
          <w:color w:val="000000"/>
          <w:lang w:val="uk-UA"/>
        </w:rPr>
        <w:t xml:space="preserve">(α; </w:t>
      </w:r>
      <w:r w:rsidRPr="00B14A0D">
        <w:rPr>
          <w:i/>
          <w:color w:val="000000"/>
          <w:lang w:val="uk-UA"/>
        </w:rPr>
        <w:t>k</w:t>
      </w:r>
      <w:r w:rsidRPr="00B14A0D">
        <w:rPr>
          <w:color w:val="000000"/>
          <w:lang w:val="uk-UA"/>
        </w:rPr>
        <w:t>).</w:t>
      </w:r>
    </w:p>
    <w:p w:rsidR="00EB5D77" w:rsidRPr="00B14A0D" w:rsidRDefault="00EB5D77" w:rsidP="00B14A0D">
      <w:pPr>
        <w:pStyle w:val="a4"/>
        <w:ind w:left="0" w:firstLine="567"/>
        <w:jc w:val="both"/>
        <w:rPr>
          <w:color w:val="000000"/>
          <w:lang w:val="uk-UA"/>
        </w:rPr>
      </w:pPr>
      <w:r w:rsidRPr="00B14A0D">
        <w:rPr>
          <w:color w:val="000000"/>
          <w:lang w:val="uk-UA"/>
        </w:rPr>
        <w:t xml:space="preserve">Якщо </w:t>
      </w:r>
      <w:r w:rsidR="0051684F" w:rsidRPr="00B14A0D">
        <w:rPr>
          <w:color w:val="000000"/>
        </w:rPr>
        <w:t>χ</w:t>
      </w:r>
      <w:r w:rsidR="0051684F" w:rsidRPr="00B14A0D">
        <w:rPr>
          <w:color w:val="000000"/>
          <w:vertAlign w:val="superscript"/>
          <w:lang w:val="uk-UA"/>
        </w:rPr>
        <w:t>2</w:t>
      </w:r>
      <w:r w:rsidR="0051684F" w:rsidRPr="00B14A0D">
        <w:rPr>
          <w:color w:val="000000"/>
          <w:vertAlign w:val="subscript"/>
          <w:lang w:val="uk-UA"/>
        </w:rPr>
        <w:t>р</w:t>
      </w:r>
      <w:r w:rsidR="0051684F" w:rsidRPr="00B14A0D">
        <w:rPr>
          <w:color w:val="000000"/>
          <w:lang w:val="uk-UA"/>
        </w:rPr>
        <w:t xml:space="preserve"> &lt; </w:t>
      </w:r>
      <w:r w:rsidR="0051684F" w:rsidRPr="00B14A0D">
        <w:rPr>
          <w:color w:val="000000"/>
        </w:rPr>
        <w:t>χ</w:t>
      </w:r>
      <w:r w:rsidR="0051684F" w:rsidRPr="00B14A0D">
        <w:rPr>
          <w:color w:val="000000"/>
          <w:vertAlign w:val="superscript"/>
          <w:lang w:val="uk-UA"/>
        </w:rPr>
        <w:t>2</w:t>
      </w:r>
      <w:r w:rsidR="0051684F" w:rsidRPr="00B14A0D">
        <w:rPr>
          <w:color w:val="000000"/>
          <w:vertAlign w:val="subscript"/>
          <w:lang w:val="uk-UA"/>
        </w:rPr>
        <w:t>кр</w:t>
      </w:r>
      <w:r w:rsidR="0051684F" w:rsidRPr="00B14A0D">
        <w:rPr>
          <w:color w:val="000000"/>
          <w:lang w:val="uk-UA"/>
        </w:rPr>
        <w:t xml:space="preserve"> – немає причин відхилити гіпотезу.</w:t>
      </w:r>
    </w:p>
    <w:p w:rsidR="0051684F" w:rsidRPr="00B14A0D" w:rsidRDefault="0051684F" w:rsidP="00B14A0D">
      <w:pPr>
        <w:pStyle w:val="a4"/>
        <w:ind w:left="0" w:firstLine="567"/>
        <w:jc w:val="both"/>
        <w:rPr>
          <w:color w:val="000000"/>
          <w:lang w:val="uk-UA"/>
        </w:rPr>
      </w:pPr>
      <w:r w:rsidRPr="00B14A0D">
        <w:rPr>
          <w:color w:val="000000"/>
          <w:lang w:val="uk-UA"/>
        </w:rPr>
        <w:t xml:space="preserve">Якщо </w:t>
      </w:r>
      <w:r w:rsidRPr="00B14A0D">
        <w:rPr>
          <w:color w:val="000000"/>
        </w:rPr>
        <w:t>χ</w:t>
      </w:r>
      <w:r w:rsidRPr="00B14A0D">
        <w:rPr>
          <w:color w:val="000000"/>
          <w:vertAlign w:val="superscript"/>
          <w:lang w:val="uk-UA"/>
        </w:rPr>
        <w:t>2</w:t>
      </w:r>
      <w:r w:rsidRPr="00B14A0D">
        <w:rPr>
          <w:color w:val="000000"/>
          <w:vertAlign w:val="subscript"/>
          <w:lang w:val="uk-UA"/>
        </w:rPr>
        <w:t>р</w:t>
      </w:r>
      <w:r w:rsidRPr="00B14A0D">
        <w:rPr>
          <w:color w:val="000000"/>
          <w:lang w:val="uk-UA"/>
        </w:rPr>
        <w:t xml:space="preserve"> &gt; </w:t>
      </w:r>
      <w:r w:rsidRPr="00B14A0D">
        <w:rPr>
          <w:color w:val="000000"/>
        </w:rPr>
        <w:t>χ</w:t>
      </w:r>
      <w:r w:rsidRPr="00B14A0D">
        <w:rPr>
          <w:color w:val="000000"/>
          <w:vertAlign w:val="superscript"/>
          <w:lang w:val="uk-UA"/>
        </w:rPr>
        <w:t>2</w:t>
      </w:r>
      <w:r w:rsidRPr="00B14A0D">
        <w:rPr>
          <w:color w:val="000000"/>
          <w:vertAlign w:val="subscript"/>
          <w:lang w:val="uk-UA"/>
        </w:rPr>
        <w:t>кр</w:t>
      </w:r>
      <w:r w:rsidRPr="00B14A0D">
        <w:rPr>
          <w:color w:val="000000"/>
          <w:lang w:val="uk-UA"/>
        </w:rPr>
        <w:t xml:space="preserve"> – гіпотезу відхиляють.</w:t>
      </w:r>
    </w:p>
    <w:p w:rsidR="00E33025" w:rsidRPr="00B14A0D" w:rsidRDefault="00E33025" w:rsidP="00B14A0D">
      <w:pPr>
        <w:pStyle w:val="a4"/>
        <w:ind w:left="0" w:firstLine="567"/>
        <w:jc w:val="both"/>
        <w:rPr>
          <w:lang w:val="uk-UA"/>
        </w:rPr>
      </w:pPr>
    </w:p>
    <w:p w:rsidR="00221719" w:rsidRPr="00B14A0D" w:rsidRDefault="00221719" w:rsidP="00B14A0D">
      <w:pPr>
        <w:spacing w:after="200"/>
        <w:rPr>
          <w:lang w:val="uk-UA"/>
        </w:rPr>
      </w:pPr>
      <w:r w:rsidRPr="00B14A0D">
        <w:rPr>
          <w:lang w:val="uk-UA"/>
        </w:rPr>
        <w:br w:type="page"/>
      </w:r>
    </w:p>
    <w:p w:rsidR="008F17B4" w:rsidRPr="00B14A0D" w:rsidRDefault="008F17B4" w:rsidP="00B14A0D">
      <w:pPr>
        <w:pStyle w:val="a4"/>
        <w:numPr>
          <w:ilvl w:val="0"/>
          <w:numId w:val="13"/>
        </w:numPr>
        <w:jc w:val="center"/>
        <w:rPr>
          <w:lang w:val="uk-UA"/>
        </w:rPr>
      </w:pPr>
      <w:r w:rsidRPr="00B14A0D">
        <w:rPr>
          <w:lang w:val="uk-UA"/>
        </w:rPr>
        <w:lastRenderedPageBreak/>
        <w:t>КОНТРОЛЬНІ КАРТИ ШУХАРТА</w:t>
      </w:r>
    </w:p>
    <w:p w:rsidR="00F51C9F" w:rsidRPr="00B14A0D" w:rsidRDefault="00221719" w:rsidP="00B14A0D">
      <w:pPr>
        <w:pStyle w:val="a4"/>
        <w:ind w:left="927"/>
        <w:rPr>
          <w:lang w:val="uk-UA"/>
        </w:rPr>
      </w:pPr>
      <w:r w:rsidRPr="00B14A0D">
        <w:rPr>
          <w:lang w:val="uk-UA"/>
        </w:rPr>
        <w:t>2.</w:t>
      </w:r>
      <w:r w:rsidR="00F51C9F" w:rsidRPr="00B14A0D">
        <w:rPr>
          <w:lang w:val="uk-UA"/>
        </w:rPr>
        <w:t>1 Загальні відомості</w:t>
      </w:r>
    </w:p>
    <w:p w:rsidR="00F51C9F" w:rsidRPr="00B14A0D" w:rsidRDefault="00F51C9F" w:rsidP="00B14A0D">
      <w:pPr>
        <w:pStyle w:val="a4"/>
        <w:ind w:left="927"/>
        <w:rPr>
          <w:lang w:val="uk-UA"/>
        </w:rPr>
      </w:pPr>
    </w:p>
    <w:p w:rsidR="006245FB" w:rsidRPr="00B14A0D" w:rsidRDefault="0078244E" w:rsidP="00B14A0D">
      <w:pPr>
        <w:pStyle w:val="a4"/>
        <w:ind w:left="0" w:firstLine="567"/>
        <w:jc w:val="both"/>
        <w:rPr>
          <w:lang w:val="uk-UA"/>
        </w:rPr>
      </w:pPr>
      <w:r w:rsidRPr="00B14A0D">
        <w:rPr>
          <w:lang w:val="uk-UA"/>
        </w:rPr>
        <w:t xml:space="preserve">Для карти </w:t>
      </w:r>
      <w:proofErr w:type="spellStart"/>
      <w:r w:rsidRPr="00B14A0D">
        <w:rPr>
          <w:lang w:val="uk-UA"/>
        </w:rPr>
        <w:t>Шухарта</w:t>
      </w:r>
      <w:proofErr w:type="spellEnd"/>
      <w:r w:rsidRPr="00B14A0D">
        <w:rPr>
          <w:lang w:val="uk-UA"/>
        </w:rPr>
        <w:t xml:space="preserve"> потрібні вибіркові дані процесу, одержані через приблизно рівні інтервали. Ці інтервали можуть бути задані як часом (наприклад, погодинно), так і кількістю продукції (кожна партія). Як правило, кожна підгрупа складається з однотипних одиниць продукції чи послуг з тими самими контрольованими показниками і всі підгрупи мають рівний обсяг. Для кожної підгрупи визначають одну чи кілька характеристик, таких як середнє арифметичне та розмах підгрупи або вибіркове стандартне відхилення. Карта </w:t>
      </w:r>
      <w:proofErr w:type="spellStart"/>
      <w:r w:rsidRPr="00B14A0D">
        <w:rPr>
          <w:lang w:val="uk-UA"/>
        </w:rPr>
        <w:t>Шухарта</w:t>
      </w:r>
      <w:proofErr w:type="spellEnd"/>
      <w:r w:rsidRPr="00B14A0D">
        <w:rPr>
          <w:lang w:val="uk-UA"/>
        </w:rPr>
        <w:t xml:space="preserve"> – це графік значень знайдених характеристик підгруп залежно від їх номерів. Карта має центральну лінію (ЦЛ), що відповідає еталонному значенню характеристики. </w:t>
      </w:r>
      <w:r w:rsidR="006245FB" w:rsidRPr="00B14A0D">
        <w:rPr>
          <w:lang w:val="uk-UA"/>
        </w:rPr>
        <w:t>Під час оцінювання того, чи знаходиться процес у статистично керованому стані, еталонним звичайно служить середнє арифметичне розглянутих даних. Під час керування еталонним процесом служить довгострокове значення характеристики, встановлене в технічних умовах, чи її номінальне значення, що базується на попередній інформації про процес, або намічене цільове значення характеристики продукції чи послуг.</w:t>
      </w:r>
    </w:p>
    <w:p w:rsidR="008F17B4" w:rsidRPr="00B14A0D" w:rsidRDefault="006245FB" w:rsidP="00B14A0D">
      <w:pPr>
        <w:pStyle w:val="a4"/>
        <w:ind w:left="0" w:firstLine="567"/>
        <w:jc w:val="both"/>
        <w:rPr>
          <w:lang w:val="uk-UA"/>
        </w:rPr>
      </w:pPr>
      <w:r w:rsidRPr="00B14A0D">
        <w:rPr>
          <w:lang w:val="uk-UA"/>
        </w:rPr>
        <w:t xml:space="preserve">Карта </w:t>
      </w:r>
      <w:proofErr w:type="spellStart"/>
      <w:r w:rsidRPr="00B14A0D">
        <w:rPr>
          <w:lang w:val="uk-UA"/>
        </w:rPr>
        <w:t>Шухарта</w:t>
      </w:r>
      <w:proofErr w:type="spellEnd"/>
      <w:r w:rsidRPr="00B14A0D">
        <w:rPr>
          <w:lang w:val="uk-UA"/>
        </w:rPr>
        <w:t xml:space="preserve"> має дві контрольні межі (які визначають статистично) щодо центральної лінії, які називають верхньою контрольною межею (ВКМ) та нижньою контрольною межею (НКМ). Ці межі на карті містяться на відстані 3σ від центральної лінії, де σ – генеральне стандартне відхилення. Мінливість у середник підгрупи є мірою випадкових варіацій. Межі </w:t>
      </w:r>
      <w:r w:rsidR="00C30DD1" w:rsidRPr="00B14A0D">
        <w:rPr>
          <w:lang w:val="uk-UA"/>
        </w:rPr>
        <w:t>3σ вказують, що приблизно 99,7</w:t>
      </w:r>
      <w:r w:rsidR="00134C86" w:rsidRPr="00B14A0D">
        <w:rPr>
          <w:lang w:val="uk-UA"/>
        </w:rPr>
        <w:t>% значень характеристики підгруп потрапляють у ці межі за умови, що процес знаходиться в статистично керованому стані.</w:t>
      </w:r>
      <w:r w:rsidR="00875E5E" w:rsidRPr="00B14A0D">
        <w:rPr>
          <w:lang w:val="uk-UA"/>
        </w:rPr>
        <w:t xml:space="preserve"> Іншими словами, є</w:t>
      </w:r>
      <w:r w:rsidR="00C30DD1" w:rsidRPr="00B14A0D">
        <w:rPr>
          <w:lang w:val="uk-UA"/>
        </w:rPr>
        <w:t xml:space="preserve"> ризик, рівний приблизно 0,3 % (</w:t>
      </w:r>
      <w:r w:rsidR="00875E5E" w:rsidRPr="00B14A0D">
        <w:rPr>
          <w:lang w:val="uk-UA"/>
        </w:rPr>
        <w:t>в середньому три на тисячу випадків</w:t>
      </w:r>
      <w:r w:rsidR="00C30DD1" w:rsidRPr="00B14A0D">
        <w:rPr>
          <w:lang w:val="uk-UA"/>
        </w:rPr>
        <w:t>)</w:t>
      </w:r>
      <w:r w:rsidR="00875E5E" w:rsidRPr="00B14A0D">
        <w:rPr>
          <w:lang w:val="uk-UA"/>
        </w:rPr>
        <w:t>, що нанесена точка виявиться поза контрольними межами, коли процес знаходиться в статистично керованому стані.</w:t>
      </w:r>
      <w:r w:rsidR="00134C86" w:rsidRPr="00B14A0D">
        <w:rPr>
          <w:lang w:val="uk-UA"/>
        </w:rPr>
        <w:t xml:space="preserve"> На рисунку </w:t>
      </w:r>
      <w:r w:rsidR="00F72DB1" w:rsidRPr="00B14A0D">
        <w:rPr>
          <w:lang w:val="uk-UA"/>
        </w:rPr>
        <w:t>2</w:t>
      </w:r>
      <w:r w:rsidR="00134C86" w:rsidRPr="00B14A0D">
        <w:rPr>
          <w:lang w:val="uk-UA"/>
        </w:rPr>
        <w:t xml:space="preserve">.1 приведена схема контрольної карти </w:t>
      </w:r>
      <w:proofErr w:type="spellStart"/>
      <w:r w:rsidR="00134C86" w:rsidRPr="00B14A0D">
        <w:rPr>
          <w:lang w:val="uk-UA"/>
        </w:rPr>
        <w:t>Шухарта</w:t>
      </w:r>
      <w:proofErr w:type="spellEnd"/>
      <w:r w:rsidR="00134C86" w:rsidRPr="00B14A0D">
        <w:rPr>
          <w:lang w:val="uk-UA"/>
        </w:rPr>
        <w:t>.</w:t>
      </w:r>
    </w:p>
    <w:p w:rsidR="00875E5E" w:rsidRPr="00B14A0D" w:rsidRDefault="00875E5E" w:rsidP="00B14A0D">
      <w:pPr>
        <w:pStyle w:val="a4"/>
        <w:ind w:left="0"/>
        <w:jc w:val="center"/>
        <w:rPr>
          <w:lang w:val="uk-UA"/>
        </w:rPr>
      </w:pPr>
      <w:r w:rsidRPr="00B14A0D">
        <w:rPr>
          <w:noProof/>
        </w:rPr>
        <w:drawing>
          <wp:inline distT="0" distB="0" distL="0" distR="0">
            <wp:extent cx="5934075" cy="2571750"/>
            <wp:effectExtent l="1905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5934075" cy="2571750"/>
                    </a:xfrm>
                    <a:prstGeom prst="rect">
                      <a:avLst/>
                    </a:prstGeom>
                    <a:noFill/>
                    <a:ln w="9525">
                      <a:noFill/>
                      <a:miter lim="800000"/>
                      <a:headEnd/>
                      <a:tailEnd/>
                    </a:ln>
                  </pic:spPr>
                </pic:pic>
              </a:graphicData>
            </a:graphic>
          </wp:inline>
        </w:drawing>
      </w:r>
    </w:p>
    <w:p w:rsidR="00875E5E" w:rsidRPr="00B14A0D" w:rsidRDefault="00875E5E" w:rsidP="00B14A0D">
      <w:pPr>
        <w:pStyle w:val="a4"/>
        <w:ind w:left="0" w:firstLine="567"/>
        <w:jc w:val="both"/>
        <w:rPr>
          <w:lang w:val="uk-UA"/>
        </w:rPr>
      </w:pPr>
      <w:r w:rsidRPr="00B14A0D">
        <w:rPr>
          <w:lang w:val="uk-UA"/>
        </w:rPr>
        <w:t xml:space="preserve">Рисунок </w:t>
      </w:r>
      <w:r w:rsidR="00F72DB1" w:rsidRPr="00B14A0D">
        <w:rPr>
          <w:lang w:val="uk-UA"/>
        </w:rPr>
        <w:t>2</w:t>
      </w:r>
      <w:r w:rsidRPr="00B14A0D">
        <w:rPr>
          <w:lang w:val="uk-UA"/>
        </w:rPr>
        <w:t xml:space="preserve">.1 – Схема контрольної карти </w:t>
      </w:r>
      <w:proofErr w:type="spellStart"/>
      <w:r w:rsidRPr="00B14A0D">
        <w:rPr>
          <w:lang w:val="uk-UA"/>
        </w:rPr>
        <w:t>Шухарта</w:t>
      </w:r>
      <w:proofErr w:type="spellEnd"/>
    </w:p>
    <w:p w:rsidR="00875E5E" w:rsidRPr="00B14A0D" w:rsidRDefault="00875E5E" w:rsidP="00B14A0D">
      <w:pPr>
        <w:pStyle w:val="a4"/>
        <w:ind w:left="0" w:firstLine="567"/>
        <w:jc w:val="both"/>
        <w:rPr>
          <w:lang w:val="uk-UA"/>
        </w:rPr>
      </w:pPr>
      <w:r w:rsidRPr="00B14A0D">
        <w:rPr>
          <w:lang w:val="uk-UA"/>
        </w:rPr>
        <w:t xml:space="preserve">Треба відзначити, що деякі спеціалісти віддають перевагу множнику 3,09 замість множника 3, що забезпечити номінальне значення імовірності 0,2%. Але </w:t>
      </w:r>
      <w:proofErr w:type="spellStart"/>
      <w:r w:rsidRPr="00B14A0D">
        <w:rPr>
          <w:lang w:val="uk-UA"/>
        </w:rPr>
        <w:t>Шухарт</w:t>
      </w:r>
      <w:proofErr w:type="spellEnd"/>
      <w:r w:rsidRPr="00B14A0D">
        <w:rPr>
          <w:lang w:val="uk-UA"/>
        </w:rPr>
        <w:t xml:space="preserve"> вибрав число 3, щоб не давати підстав до розгляду точних ймовірностей. Аналогічно деякі спеціалісти застосовують фактичні значення ймовірностей для карт, що базуються на розподілах, відмінних від нормального. В цьому випадку в карті </w:t>
      </w:r>
      <w:proofErr w:type="spellStart"/>
      <w:r w:rsidRPr="00B14A0D">
        <w:rPr>
          <w:lang w:val="uk-UA"/>
        </w:rPr>
        <w:t>Шухарта</w:t>
      </w:r>
      <w:proofErr w:type="spellEnd"/>
      <w:r w:rsidRPr="00B14A0D">
        <w:rPr>
          <w:lang w:val="uk-UA"/>
        </w:rPr>
        <w:t xml:space="preserve"> також використовують межі на відстані ±3σ замість імовірнісних меж, спрощуючи емпіричну інтерпретацію.</w:t>
      </w:r>
    </w:p>
    <w:p w:rsidR="007F63A1" w:rsidRPr="00B14A0D" w:rsidRDefault="007F63A1" w:rsidP="00B14A0D">
      <w:pPr>
        <w:pStyle w:val="a4"/>
        <w:ind w:left="0" w:firstLine="567"/>
        <w:jc w:val="both"/>
        <w:rPr>
          <w:lang w:val="uk-UA"/>
        </w:rPr>
      </w:pPr>
      <w:r w:rsidRPr="00B14A0D">
        <w:rPr>
          <w:lang w:val="uk-UA"/>
        </w:rPr>
        <w:t>Імовірність того, що порушення меж справді випадкова подія, а не реальний сигнал, вважають настільки малою, що з появою точки поза межами треба вжити</w:t>
      </w:r>
      <w:r w:rsidR="001768F6" w:rsidRPr="00B14A0D">
        <w:rPr>
          <w:lang w:val="uk-UA"/>
        </w:rPr>
        <w:t xml:space="preserve"> певних заходів, а саме: вжити коригувальних дій та провести поглиблений аналіз ситуації з метою </w:t>
      </w:r>
      <w:r w:rsidR="001768F6" w:rsidRPr="00B14A0D">
        <w:rPr>
          <w:lang w:val="uk-UA"/>
        </w:rPr>
        <w:lastRenderedPageBreak/>
        <w:t>визначення причин та їх наступного усунення.</w:t>
      </w:r>
      <w:r w:rsidRPr="00B14A0D">
        <w:rPr>
          <w:lang w:val="uk-UA"/>
        </w:rPr>
        <w:t xml:space="preserve"> Оскільки заходи треба приймати саме на цьому етапі, то контрольні межі 3σ іноді називають «межі дій». Часто на контрольній карті межі проводять ще й на відстані 2σ. Тоді будь-яке вибіркове значення, що попадає за межі 2σ, може служити застереженням про можливість виходу процесу із стану статистичної керованості. Тому межі 2σ іноді називають «попереджувальні».</w:t>
      </w:r>
    </w:p>
    <w:p w:rsidR="006245FB" w:rsidRPr="00B14A0D" w:rsidRDefault="00134C86" w:rsidP="00B14A0D">
      <w:pPr>
        <w:pStyle w:val="a4"/>
        <w:ind w:left="0" w:firstLine="567"/>
        <w:jc w:val="both"/>
        <w:rPr>
          <w:b/>
          <w:i/>
          <w:lang w:val="uk-UA"/>
        </w:rPr>
      </w:pPr>
      <w:r w:rsidRPr="00B14A0D">
        <w:rPr>
          <w:b/>
          <w:i/>
          <w:lang w:val="uk-UA"/>
        </w:rPr>
        <w:t>Потрібно особливо відзначити, що межі регулювання ні в якій мірі не співвідносяться із межами допуску, які встановлюються при проектуванні виробу чи розробці послуги. Це зовсім ін</w:t>
      </w:r>
      <w:r w:rsidR="00C30DD1" w:rsidRPr="00B14A0D">
        <w:rPr>
          <w:b/>
          <w:i/>
          <w:lang w:val="uk-UA"/>
        </w:rPr>
        <w:t>ші характеристики, і недоцільно</w:t>
      </w:r>
      <w:r w:rsidRPr="00B14A0D">
        <w:rPr>
          <w:b/>
          <w:i/>
          <w:lang w:val="uk-UA"/>
        </w:rPr>
        <w:t xml:space="preserve"> наносити їх на один графік. Така помилка ускладнить інтерпретацію контрольних карт, а найгіршому випадку приведе до руйнування системи статистичного управління процесами.</w:t>
      </w:r>
    </w:p>
    <w:p w:rsidR="007834D6" w:rsidRPr="00B14A0D" w:rsidRDefault="00A1436C" w:rsidP="00B14A0D">
      <w:pPr>
        <w:pStyle w:val="a4"/>
        <w:ind w:left="0" w:firstLine="567"/>
        <w:jc w:val="both"/>
        <w:rPr>
          <w:lang w:val="uk-UA"/>
        </w:rPr>
      </w:pPr>
      <w:r w:rsidRPr="00B14A0D">
        <w:rPr>
          <w:lang w:val="uk-UA"/>
        </w:rPr>
        <w:t>Під час застосування контрольних карт можливі два види помилок. Помилка першого роду виникає, коли процес знаходить в статистично керованому стані, а точка вискакує за контрольні межі випадково. У результаті неправильно вирішують, що процес вийшов зі стану статистичної керованості, і роблять спробу знайти та усунути причину неіснуючої проблеми.</w:t>
      </w:r>
    </w:p>
    <w:p w:rsidR="00A1436C" w:rsidRPr="00B14A0D" w:rsidRDefault="00A1436C" w:rsidP="00B14A0D">
      <w:pPr>
        <w:pStyle w:val="a4"/>
        <w:ind w:left="0" w:firstLine="567"/>
        <w:jc w:val="both"/>
        <w:rPr>
          <w:lang w:val="uk-UA"/>
        </w:rPr>
      </w:pPr>
      <w:r w:rsidRPr="00B14A0D">
        <w:rPr>
          <w:lang w:val="uk-UA"/>
        </w:rPr>
        <w:t xml:space="preserve">Помилка другого роду виникає, коли розглянути процес некерований, а точки випадково виявляються усередині контрольних меж. У цьому випадку невірно роблять висновок, що процес статистично керований і упускають можливість попередити ріст </w:t>
      </w:r>
      <w:r w:rsidR="005F46E3" w:rsidRPr="00B14A0D">
        <w:rPr>
          <w:lang w:val="uk-UA"/>
        </w:rPr>
        <w:t xml:space="preserve">виходу невідповідної продукції. Ризик помилки другого роду – функція трьох факторів: ширини контрольних меж, ступеня некерованості та обсягу вибірки. Їхня природа така, що можна зробити лише загальне твердження про величину помилки. </w:t>
      </w:r>
    </w:p>
    <w:p w:rsidR="005F46E3" w:rsidRPr="00B14A0D" w:rsidRDefault="005F46E3" w:rsidP="00B14A0D">
      <w:pPr>
        <w:pStyle w:val="a4"/>
        <w:ind w:left="0" w:firstLine="567"/>
        <w:jc w:val="both"/>
        <w:rPr>
          <w:lang w:val="uk-UA"/>
        </w:rPr>
      </w:pPr>
      <w:r w:rsidRPr="00B14A0D">
        <w:rPr>
          <w:lang w:val="uk-UA"/>
        </w:rPr>
        <w:t xml:space="preserve">Система карт </w:t>
      </w:r>
      <w:proofErr w:type="spellStart"/>
      <w:r w:rsidRPr="00B14A0D">
        <w:rPr>
          <w:lang w:val="uk-UA"/>
        </w:rPr>
        <w:t>Шухарта</w:t>
      </w:r>
      <w:proofErr w:type="spellEnd"/>
      <w:r w:rsidRPr="00B14A0D">
        <w:rPr>
          <w:lang w:val="uk-UA"/>
        </w:rPr>
        <w:t xml:space="preserve"> враховує тільки помилки першого роду, рівні 0,3% у межах 3σ. Оскільки в загальному випадку недоцільно робити повну оцінку втрат від помилки другого роду в конкретній ситуації, а зручно довільно обирати малий обсяг підгрупи в 4 чи 5 одиниць та використовувати межі на відстані ±3σ і зосереджувати увагу в основному на керуванні і поліпшенні якості самого процесу.</w:t>
      </w:r>
    </w:p>
    <w:p w:rsidR="00A1436C" w:rsidRPr="00B14A0D" w:rsidRDefault="00A1436C" w:rsidP="00B14A0D">
      <w:pPr>
        <w:pStyle w:val="a4"/>
        <w:ind w:left="0" w:firstLine="567"/>
        <w:jc w:val="both"/>
        <w:rPr>
          <w:lang w:val="uk-UA"/>
        </w:rPr>
      </w:pPr>
    </w:p>
    <w:p w:rsidR="005366EB" w:rsidRPr="00B14A0D" w:rsidRDefault="001010DF" w:rsidP="00B14A0D">
      <w:pPr>
        <w:pStyle w:val="a4"/>
        <w:ind w:left="0" w:firstLine="567"/>
        <w:jc w:val="both"/>
        <w:rPr>
          <w:lang w:val="uk-UA"/>
        </w:rPr>
      </w:pPr>
      <w:r w:rsidRPr="00B14A0D">
        <w:t>2</w:t>
      </w:r>
      <w:r w:rsidR="005366EB" w:rsidRPr="00B14A0D">
        <w:rPr>
          <w:lang w:val="uk-UA"/>
        </w:rPr>
        <w:t>.2 Типи контрольних карт</w:t>
      </w:r>
    </w:p>
    <w:p w:rsidR="005366EB" w:rsidRPr="00B14A0D" w:rsidRDefault="005366EB" w:rsidP="00B14A0D">
      <w:pPr>
        <w:pStyle w:val="a4"/>
        <w:ind w:left="0" w:firstLine="567"/>
        <w:jc w:val="both"/>
      </w:pPr>
    </w:p>
    <w:p w:rsidR="001010DF" w:rsidRPr="00B14A0D" w:rsidRDefault="001010DF" w:rsidP="00B14A0D">
      <w:pPr>
        <w:pStyle w:val="a4"/>
        <w:ind w:left="0" w:firstLine="567"/>
        <w:jc w:val="both"/>
        <w:rPr>
          <w:lang w:val="uk-UA"/>
        </w:rPr>
      </w:pPr>
      <w:r w:rsidRPr="00B14A0D">
        <w:rPr>
          <w:lang w:val="uk-UA"/>
        </w:rPr>
        <w:t xml:space="preserve">Контрольні карти </w:t>
      </w:r>
      <w:proofErr w:type="spellStart"/>
      <w:r w:rsidRPr="00B14A0D">
        <w:rPr>
          <w:lang w:val="uk-UA"/>
        </w:rPr>
        <w:t>Шухарта</w:t>
      </w:r>
      <w:proofErr w:type="spellEnd"/>
      <w:r w:rsidRPr="00B14A0D">
        <w:rPr>
          <w:lang w:val="uk-UA"/>
        </w:rPr>
        <w:t xml:space="preserve"> бувають двох типів: для кількісних і альтернативних даних. Для кожної контрольної карти зустрічаються дві ситуації:</w:t>
      </w:r>
    </w:p>
    <w:p w:rsidR="001010DF" w:rsidRPr="00B14A0D" w:rsidRDefault="001010DF" w:rsidP="00B14A0D">
      <w:pPr>
        <w:pStyle w:val="a4"/>
        <w:numPr>
          <w:ilvl w:val="0"/>
          <w:numId w:val="2"/>
        </w:numPr>
        <w:jc w:val="both"/>
        <w:rPr>
          <w:lang w:val="uk-UA"/>
        </w:rPr>
      </w:pPr>
      <w:r w:rsidRPr="00B14A0D">
        <w:rPr>
          <w:lang w:val="uk-UA"/>
        </w:rPr>
        <w:t>стандартні значення не задано;</w:t>
      </w:r>
    </w:p>
    <w:p w:rsidR="001010DF" w:rsidRPr="00B14A0D" w:rsidRDefault="001010DF" w:rsidP="00B14A0D">
      <w:pPr>
        <w:pStyle w:val="a4"/>
        <w:numPr>
          <w:ilvl w:val="0"/>
          <w:numId w:val="2"/>
        </w:numPr>
        <w:jc w:val="both"/>
        <w:rPr>
          <w:lang w:val="uk-UA"/>
        </w:rPr>
      </w:pPr>
      <w:r w:rsidRPr="00B14A0D">
        <w:rPr>
          <w:lang w:val="uk-UA"/>
        </w:rPr>
        <w:t>стандартні значення задано.</w:t>
      </w:r>
    </w:p>
    <w:p w:rsidR="001010DF" w:rsidRPr="00B14A0D" w:rsidRDefault="001010DF" w:rsidP="00B14A0D">
      <w:pPr>
        <w:pStyle w:val="a4"/>
        <w:ind w:left="0" w:firstLine="567"/>
        <w:jc w:val="both"/>
        <w:rPr>
          <w:lang w:val="uk-UA"/>
        </w:rPr>
      </w:pPr>
      <w:r w:rsidRPr="00B14A0D">
        <w:rPr>
          <w:lang w:val="uk-UA"/>
        </w:rPr>
        <w:t>Стандартні значення – це значення, встановлені відповідно до деяких конкретних вимог чи мети.</w:t>
      </w:r>
    </w:p>
    <w:p w:rsidR="001010DF" w:rsidRPr="00B14A0D" w:rsidRDefault="001010DF" w:rsidP="00B14A0D">
      <w:pPr>
        <w:pStyle w:val="a4"/>
        <w:ind w:left="0" w:firstLine="567"/>
        <w:jc w:val="both"/>
        <w:rPr>
          <w:lang w:val="uk-UA"/>
        </w:rPr>
      </w:pPr>
      <w:r w:rsidRPr="00B14A0D">
        <w:rPr>
          <w:lang w:val="uk-UA"/>
        </w:rPr>
        <w:t xml:space="preserve">Метою контрольних карт, для яких не задані стандартні значення, є виявлення факту </w:t>
      </w:r>
      <w:r w:rsidR="00AE7434" w:rsidRPr="00B14A0D">
        <w:rPr>
          <w:lang w:val="uk-UA"/>
        </w:rPr>
        <w:t xml:space="preserve">того, що </w:t>
      </w:r>
      <w:r w:rsidRPr="00B14A0D">
        <w:rPr>
          <w:lang w:val="uk-UA"/>
        </w:rPr>
        <w:t xml:space="preserve">відхилення значень досліджуваної характеристики </w:t>
      </w:r>
      <w:r w:rsidR="00AE7434" w:rsidRPr="00B14A0D">
        <w:rPr>
          <w:lang w:val="uk-UA"/>
        </w:rPr>
        <w:t>є лише випадковим. Ці контрольні карти базують цілком на даних самих вибірок. Їх використовують для виявлення змін, що обумовлені невипадковими причинами.</w:t>
      </w:r>
    </w:p>
    <w:p w:rsidR="001010DF" w:rsidRPr="00B14A0D" w:rsidRDefault="00AE7434" w:rsidP="00B14A0D">
      <w:pPr>
        <w:pStyle w:val="a4"/>
        <w:ind w:left="0" w:firstLine="567"/>
        <w:jc w:val="both"/>
        <w:rPr>
          <w:lang w:val="uk-UA"/>
        </w:rPr>
      </w:pPr>
      <w:r w:rsidRPr="00B14A0D">
        <w:rPr>
          <w:noProof/>
          <w:lang w:val="uk-UA"/>
        </w:rPr>
        <w:t xml:space="preserve">Метою контрольних карт за наявності заданих стандартних значень є визначення того, чи відрізняються значення </w:t>
      </w:r>
      <w:r w:rsidRPr="00B14A0D">
        <w:rPr>
          <w:noProof/>
          <w:position w:val="-4"/>
          <w:lang w:val="uk-UA"/>
        </w:rPr>
        <w:object w:dxaOrig="279" w:dyaOrig="300">
          <v:shape id="_x0000_i1033" type="#_x0000_t75" style="width:14.25pt;height:15pt" o:ole="">
            <v:imagedata r:id="rId7" o:title=""/>
          </v:shape>
          <o:OLEObject Type="Embed" ProgID="Equation.3" ShapeID="_x0000_i1033" DrawAspect="Content" ObjectID="_1456308721" r:id="rId29"/>
        </w:object>
      </w:r>
      <w:r w:rsidRPr="00B14A0D">
        <w:rPr>
          <w:noProof/>
          <w:lang w:val="uk-UA"/>
        </w:rPr>
        <w:t xml:space="preserve">та т. ін. деякількох підгруп, кожна обсягом </w:t>
      </w:r>
      <w:r w:rsidRPr="00B14A0D">
        <w:rPr>
          <w:i/>
          <w:noProof/>
          <w:lang w:val="uk-UA"/>
        </w:rPr>
        <w:t>n</w:t>
      </w:r>
      <w:r w:rsidRPr="00B14A0D">
        <w:rPr>
          <w:noProof/>
          <w:lang w:val="uk-UA"/>
        </w:rPr>
        <w:t xml:space="preserve">  спостережень, від відповідних стандартних значень </w:t>
      </w:r>
      <w:r w:rsidRPr="00B14A0D">
        <w:rPr>
          <w:i/>
          <w:noProof/>
          <w:lang w:val="uk-UA"/>
        </w:rPr>
        <w:t>Х</w:t>
      </w:r>
      <w:r w:rsidRPr="00B14A0D">
        <w:rPr>
          <w:noProof/>
          <w:vertAlign w:val="subscript"/>
          <w:lang w:val="uk-UA"/>
        </w:rPr>
        <w:t>0</w:t>
      </w:r>
      <w:r w:rsidRPr="00B14A0D">
        <w:rPr>
          <w:noProof/>
          <w:lang w:val="uk-UA"/>
        </w:rPr>
        <w:t xml:space="preserve"> (чи μ</w:t>
      </w:r>
      <w:r w:rsidRPr="00B14A0D">
        <w:rPr>
          <w:noProof/>
          <w:vertAlign w:val="subscript"/>
          <w:lang w:val="uk-UA"/>
        </w:rPr>
        <w:t>0</w:t>
      </w:r>
      <w:r w:rsidRPr="00B14A0D">
        <w:rPr>
          <w:noProof/>
          <w:lang w:val="uk-UA"/>
        </w:rPr>
        <w:t>) і т. ін. більше, ніж можна чек</w:t>
      </w:r>
      <w:r w:rsidR="00C30DD1" w:rsidRPr="00B14A0D">
        <w:rPr>
          <w:noProof/>
          <w:lang w:val="uk-UA"/>
        </w:rPr>
        <w:t>а</w:t>
      </w:r>
      <w:r w:rsidRPr="00B14A0D">
        <w:rPr>
          <w:noProof/>
          <w:lang w:val="uk-UA"/>
        </w:rPr>
        <w:t xml:space="preserve">ти за впливів тільки випадкових причин. Різниця між картами, для яких </w:t>
      </w:r>
      <w:r w:rsidRPr="00B14A0D">
        <w:rPr>
          <w:lang w:val="uk-UA"/>
        </w:rPr>
        <w:t>не задані стандартні значення, та картами, для яких встановлені стандартні значення, полягає у додаткових вимогах до центрального значення та варіації процесу. Встановлені значення можуть базуватися на досвіді, отриманому під час використання контрольних карт без апріорної інформації, або на заданих стандартних значеннях. Вони також можуть базуватися на економічних показниках, встановлених після розгляду</w:t>
      </w:r>
      <w:r w:rsidR="00A979F5" w:rsidRPr="00B14A0D">
        <w:rPr>
          <w:lang w:val="uk-UA"/>
        </w:rPr>
        <w:t xml:space="preserve"> потреби в послузі і вартості виробництва, чи можуть бути зазначені в технічних вимогах на продукцію.</w:t>
      </w:r>
    </w:p>
    <w:p w:rsidR="00A979F5" w:rsidRPr="00B14A0D" w:rsidRDefault="00E36463" w:rsidP="00B14A0D">
      <w:pPr>
        <w:pStyle w:val="a4"/>
        <w:ind w:left="0" w:firstLine="567"/>
        <w:jc w:val="both"/>
        <w:rPr>
          <w:noProof/>
          <w:lang w:val="uk-UA"/>
        </w:rPr>
      </w:pPr>
      <w:r w:rsidRPr="00B14A0D">
        <w:rPr>
          <w:noProof/>
          <w:lang w:val="uk-UA"/>
        </w:rPr>
        <w:t>Залежно від статистичних показників, на основі яких конструюють контрольні карти Шухарта, розглядають наступні їх види:</w:t>
      </w:r>
    </w:p>
    <w:p w:rsidR="00E36463" w:rsidRPr="00B14A0D" w:rsidRDefault="00E36463" w:rsidP="00B14A0D">
      <w:pPr>
        <w:pStyle w:val="a4"/>
        <w:ind w:left="0" w:firstLine="567"/>
        <w:jc w:val="both"/>
        <w:rPr>
          <w:noProof/>
          <w:lang w:val="uk-UA"/>
        </w:rPr>
      </w:pPr>
      <w:r w:rsidRPr="00B14A0D">
        <w:rPr>
          <w:noProof/>
          <w:lang w:val="uk-UA"/>
        </w:rPr>
        <w:t>а) контрольні карти для кількісних ознак</w:t>
      </w:r>
      <w:r w:rsidR="005F0879" w:rsidRPr="00B14A0D">
        <w:rPr>
          <w:noProof/>
          <w:lang w:val="uk-UA"/>
        </w:rPr>
        <w:t>:</w:t>
      </w:r>
    </w:p>
    <w:p w:rsidR="005F0879" w:rsidRPr="00B14A0D" w:rsidRDefault="005F0879" w:rsidP="00B14A0D">
      <w:pPr>
        <w:pStyle w:val="a4"/>
        <w:ind w:left="0" w:firstLine="567"/>
        <w:jc w:val="both"/>
        <w:rPr>
          <w:noProof/>
          <w:lang w:val="uk-UA"/>
        </w:rPr>
      </w:pPr>
      <w:r w:rsidRPr="00B14A0D">
        <w:rPr>
          <w:noProof/>
          <w:lang w:val="uk-UA"/>
        </w:rPr>
        <w:lastRenderedPageBreak/>
        <w:t xml:space="preserve">- карта середніх значень </w:t>
      </w:r>
      <w:r w:rsidR="00546B33" w:rsidRPr="00B14A0D">
        <w:rPr>
          <w:noProof/>
          <w:position w:val="-4"/>
          <w:lang w:val="uk-UA"/>
        </w:rPr>
        <w:object w:dxaOrig="279" w:dyaOrig="300">
          <v:shape id="_x0000_i1034" type="#_x0000_t75" style="width:14.25pt;height:15pt" o:ole="">
            <v:imagedata r:id="rId7" o:title=""/>
          </v:shape>
          <o:OLEObject Type="Embed" ProgID="Equation.3" ShapeID="_x0000_i1034" DrawAspect="Content" ObjectID="_1456308722" r:id="rId30"/>
        </w:object>
      </w:r>
      <w:r w:rsidRPr="00B14A0D">
        <w:rPr>
          <w:noProof/>
          <w:lang w:val="uk-UA"/>
        </w:rPr>
        <w:t xml:space="preserve"> та розмахів </w:t>
      </w:r>
      <w:r w:rsidRPr="00B14A0D">
        <w:rPr>
          <w:i/>
          <w:noProof/>
          <w:lang w:val="uk-UA"/>
        </w:rPr>
        <w:t>R</w:t>
      </w:r>
      <w:r w:rsidRPr="00B14A0D">
        <w:rPr>
          <w:noProof/>
          <w:lang w:val="uk-UA"/>
        </w:rPr>
        <w:t>;</w:t>
      </w:r>
    </w:p>
    <w:p w:rsidR="005F0879" w:rsidRPr="00B14A0D" w:rsidRDefault="005F0879" w:rsidP="00B14A0D">
      <w:pPr>
        <w:pStyle w:val="a4"/>
        <w:ind w:left="0" w:firstLine="567"/>
        <w:jc w:val="both"/>
        <w:rPr>
          <w:noProof/>
          <w:lang w:val="uk-UA"/>
        </w:rPr>
      </w:pPr>
      <w:r w:rsidRPr="00B14A0D">
        <w:rPr>
          <w:noProof/>
          <w:lang w:val="uk-UA"/>
        </w:rPr>
        <w:t xml:space="preserve">- карта середніх значень </w:t>
      </w:r>
      <w:r w:rsidR="00546B33" w:rsidRPr="00B14A0D">
        <w:rPr>
          <w:noProof/>
          <w:position w:val="-4"/>
          <w:lang w:val="uk-UA"/>
        </w:rPr>
        <w:object w:dxaOrig="279" w:dyaOrig="300">
          <v:shape id="_x0000_i1035" type="#_x0000_t75" style="width:14.25pt;height:15pt" o:ole="">
            <v:imagedata r:id="rId7" o:title=""/>
          </v:shape>
          <o:OLEObject Type="Embed" ProgID="Equation.3" ShapeID="_x0000_i1035" DrawAspect="Content" ObjectID="_1456308723" r:id="rId31"/>
        </w:object>
      </w:r>
      <w:r w:rsidRPr="00B14A0D">
        <w:rPr>
          <w:noProof/>
          <w:lang w:val="uk-UA"/>
        </w:rPr>
        <w:t xml:space="preserve"> та стандартних відхилень σ;</w:t>
      </w:r>
    </w:p>
    <w:p w:rsidR="005F0879" w:rsidRPr="00B14A0D" w:rsidRDefault="005F0879" w:rsidP="00B14A0D">
      <w:pPr>
        <w:pStyle w:val="a4"/>
        <w:ind w:left="0" w:firstLine="567"/>
        <w:jc w:val="both"/>
        <w:rPr>
          <w:noProof/>
          <w:lang w:val="uk-UA"/>
        </w:rPr>
      </w:pPr>
      <w:r w:rsidRPr="00B14A0D">
        <w:rPr>
          <w:noProof/>
          <w:lang w:val="uk-UA"/>
        </w:rPr>
        <w:t xml:space="preserve">- карта окремих значень </w:t>
      </w:r>
      <w:r w:rsidRPr="00B14A0D">
        <w:rPr>
          <w:i/>
          <w:noProof/>
          <w:lang w:val="uk-UA"/>
        </w:rPr>
        <w:t>Х</w:t>
      </w:r>
      <w:r w:rsidRPr="00B14A0D">
        <w:rPr>
          <w:noProof/>
          <w:lang w:val="uk-UA"/>
        </w:rPr>
        <w:t xml:space="preserve"> та ковзних розмахів </w:t>
      </w:r>
      <w:r w:rsidRPr="00B14A0D">
        <w:rPr>
          <w:i/>
          <w:noProof/>
          <w:lang w:val="uk-UA"/>
        </w:rPr>
        <w:t>MR</w:t>
      </w:r>
      <w:r w:rsidRPr="00B14A0D">
        <w:rPr>
          <w:noProof/>
          <w:lang w:val="uk-UA"/>
        </w:rPr>
        <w:t>;</w:t>
      </w:r>
    </w:p>
    <w:p w:rsidR="005F0879" w:rsidRPr="00B14A0D" w:rsidRDefault="005F0879" w:rsidP="00B14A0D">
      <w:pPr>
        <w:pStyle w:val="a4"/>
        <w:ind w:left="0" w:firstLine="567"/>
        <w:jc w:val="both"/>
        <w:rPr>
          <w:noProof/>
          <w:lang w:val="uk-UA"/>
        </w:rPr>
      </w:pPr>
      <w:r w:rsidRPr="00B14A0D">
        <w:rPr>
          <w:noProof/>
          <w:lang w:val="uk-UA"/>
        </w:rPr>
        <w:t xml:space="preserve">- карта медіан </w:t>
      </w:r>
      <w:r w:rsidRPr="00B14A0D">
        <w:rPr>
          <w:i/>
          <w:noProof/>
          <w:lang w:val="uk-UA"/>
        </w:rPr>
        <w:t>Ме</w:t>
      </w:r>
      <w:r w:rsidRPr="00B14A0D">
        <w:rPr>
          <w:noProof/>
          <w:lang w:val="uk-UA"/>
        </w:rPr>
        <w:t xml:space="preserve"> та карта розмахів </w:t>
      </w:r>
      <w:r w:rsidRPr="00B14A0D">
        <w:rPr>
          <w:i/>
          <w:noProof/>
          <w:lang w:val="uk-UA"/>
        </w:rPr>
        <w:t>R</w:t>
      </w:r>
      <w:r w:rsidRPr="00B14A0D">
        <w:rPr>
          <w:noProof/>
          <w:lang w:val="uk-UA"/>
        </w:rPr>
        <w:t>;</w:t>
      </w:r>
    </w:p>
    <w:p w:rsidR="005F0879" w:rsidRPr="00B14A0D" w:rsidRDefault="005F0879" w:rsidP="00B14A0D">
      <w:pPr>
        <w:pStyle w:val="a4"/>
        <w:ind w:left="0" w:firstLine="567"/>
        <w:jc w:val="both"/>
        <w:rPr>
          <w:noProof/>
          <w:lang w:val="uk-UA"/>
        </w:rPr>
      </w:pPr>
      <w:r w:rsidRPr="00B14A0D">
        <w:rPr>
          <w:noProof/>
          <w:lang w:val="uk-UA"/>
        </w:rPr>
        <w:t>б) контрольні карти для альтернативних змінних:</w:t>
      </w:r>
    </w:p>
    <w:p w:rsidR="005F0879" w:rsidRPr="00B14A0D" w:rsidRDefault="005F0879" w:rsidP="00B14A0D">
      <w:pPr>
        <w:pStyle w:val="a4"/>
        <w:ind w:left="0" w:firstLine="567"/>
        <w:jc w:val="both"/>
        <w:rPr>
          <w:noProof/>
          <w:lang w:val="uk-UA"/>
        </w:rPr>
      </w:pPr>
      <w:r w:rsidRPr="00B14A0D">
        <w:rPr>
          <w:noProof/>
          <w:lang w:val="uk-UA"/>
        </w:rPr>
        <w:t>- карта частки дефектів (</w:t>
      </w:r>
      <w:r w:rsidRPr="00B14A0D">
        <w:rPr>
          <w:i/>
          <w:noProof/>
          <w:lang w:val="uk-UA"/>
        </w:rPr>
        <w:t>р</w:t>
      </w:r>
      <w:r w:rsidRPr="00B14A0D">
        <w:rPr>
          <w:noProof/>
          <w:lang w:val="uk-UA"/>
        </w:rPr>
        <w:t>-карта) або карта кількості дефектних виробів (</w:t>
      </w:r>
      <w:r w:rsidRPr="00B14A0D">
        <w:rPr>
          <w:i/>
          <w:noProof/>
          <w:lang w:val="uk-UA"/>
        </w:rPr>
        <w:t>np</w:t>
      </w:r>
      <w:r w:rsidRPr="00B14A0D">
        <w:rPr>
          <w:noProof/>
          <w:lang w:val="uk-UA"/>
        </w:rPr>
        <w:t>-карта);</w:t>
      </w:r>
    </w:p>
    <w:p w:rsidR="005F0879" w:rsidRPr="00B14A0D" w:rsidRDefault="005F0879" w:rsidP="00B14A0D">
      <w:pPr>
        <w:pStyle w:val="a4"/>
        <w:ind w:left="0" w:firstLine="567"/>
        <w:jc w:val="both"/>
        <w:rPr>
          <w:noProof/>
          <w:lang w:val="uk-UA"/>
        </w:rPr>
      </w:pPr>
      <w:r w:rsidRPr="00B14A0D">
        <w:rPr>
          <w:noProof/>
          <w:lang w:val="uk-UA"/>
        </w:rPr>
        <w:t>- карта кількості дефектів на виріб (</w:t>
      </w:r>
      <w:r w:rsidRPr="00B14A0D">
        <w:rPr>
          <w:i/>
          <w:noProof/>
          <w:lang w:val="uk-UA"/>
        </w:rPr>
        <w:t>с</w:t>
      </w:r>
      <w:r w:rsidRPr="00B14A0D">
        <w:rPr>
          <w:noProof/>
          <w:lang w:val="uk-UA"/>
        </w:rPr>
        <w:t>-карта) або карта середньої кількості дефектів на одиницю продукції (</w:t>
      </w:r>
      <w:r w:rsidRPr="00B14A0D">
        <w:rPr>
          <w:i/>
          <w:noProof/>
          <w:lang w:val="uk-UA"/>
        </w:rPr>
        <w:t>и</w:t>
      </w:r>
      <w:r w:rsidRPr="00B14A0D">
        <w:rPr>
          <w:noProof/>
          <w:lang w:val="uk-UA"/>
        </w:rPr>
        <w:t>-карта).</w:t>
      </w:r>
    </w:p>
    <w:p w:rsidR="00D326AE" w:rsidRPr="00B14A0D" w:rsidRDefault="00D326AE" w:rsidP="00B14A0D">
      <w:pPr>
        <w:pStyle w:val="a4"/>
        <w:ind w:left="0" w:firstLine="567"/>
        <w:jc w:val="both"/>
        <w:rPr>
          <w:noProof/>
          <w:lang w:val="uk-UA"/>
        </w:rPr>
      </w:pPr>
      <w:r w:rsidRPr="00B14A0D">
        <w:rPr>
          <w:noProof/>
          <w:lang w:val="uk-UA"/>
        </w:rPr>
        <w:t xml:space="preserve">Контрольні карти для кількісних змінних є особливо корисними </w:t>
      </w:r>
      <w:r w:rsidR="00C30DD1" w:rsidRPr="00B14A0D">
        <w:rPr>
          <w:noProof/>
          <w:lang w:val="uk-UA"/>
        </w:rPr>
        <w:t>за</w:t>
      </w:r>
      <w:r w:rsidRPr="00B14A0D">
        <w:rPr>
          <w:noProof/>
          <w:lang w:val="uk-UA"/>
        </w:rPr>
        <w:t xml:space="preserve"> деяким причинам:</w:t>
      </w:r>
    </w:p>
    <w:p w:rsidR="00D326AE" w:rsidRPr="00B14A0D" w:rsidRDefault="00D326AE" w:rsidP="00B14A0D">
      <w:pPr>
        <w:pStyle w:val="a4"/>
        <w:numPr>
          <w:ilvl w:val="0"/>
          <w:numId w:val="3"/>
        </w:numPr>
        <w:jc w:val="both"/>
        <w:rPr>
          <w:noProof/>
          <w:lang w:val="uk-UA"/>
        </w:rPr>
      </w:pPr>
      <w:r w:rsidRPr="00B14A0D">
        <w:rPr>
          <w:noProof/>
          <w:lang w:val="uk-UA"/>
        </w:rPr>
        <w:t>Більшість процесів та їх результати мають характеристики, які є вимірюваними, тому потенційне застосування є досить широким.</w:t>
      </w:r>
    </w:p>
    <w:p w:rsidR="00D326AE" w:rsidRPr="00B14A0D" w:rsidRDefault="00D326AE" w:rsidP="00B14A0D">
      <w:pPr>
        <w:pStyle w:val="a4"/>
        <w:numPr>
          <w:ilvl w:val="0"/>
          <w:numId w:val="3"/>
        </w:numPr>
        <w:jc w:val="both"/>
        <w:rPr>
          <w:noProof/>
          <w:lang w:val="uk-UA"/>
        </w:rPr>
      </w:pPr>
      <w:r w:rsidRPr="00B14A0D">
        <w:rPr>
          <w:noProof/>
          <w:lang w:val="uk-UA"/>
        </w:rPr>
        <w:t>Кількісне значення ознаки якості містить більше інформації ніж атрибутивне твердження «так» або «ні».</w:t>
      </w:r>
    </w:p>
    <w:p w:rsidR="00D326AE" w:rsidRPr="00B14A0D" w:rsidRDefault="00D326AE" w:rsidP="00B14A0D">
      <w:pPr>
        <w:pStyle w:val="a4"/>
        <w:numPr>
          <w:ilvl w:val="0"/>
          <w:numId w:val="3"/>
        </w:numPr>
        <w:jc w:val="both"/>
        <w:rPr>
          <w:noProof/>
          <w:lang w:val="uk-UA"/>
        </w:rPr>
      </w:pPr>
      <w:r w:rsidRPr="00B14A0D">
        <w:rPr>
          <w:noProof/>
          <w:lang w:val="uk-UA"/>
        </w:rPr>
        <w:t xml:space="preserve">Результати виконання процесу можна проаналізувати не зважаючи на </w:t>
      </w:r>
      <w:r w:rsidR="00660B73" w:rsidRPr="00B14A0D">
        <w:rPr>
          <w:noProof/>
          <w:lang w:val="uk-UA"/>
        </w:rPr>
        <w:t>його специфікації. Карти починають діяти разом із самим процесом і надають незалежну картину того, що створює процес. Потім результати процесу можна порівнювати із специфікаціями на окремі вироби.</w:t>
      </w:r>
    </w:p>
    <w:p w:rsidR="00660B73" w:rsidRPr="00B14A0D" w:rsidRDefault="00660B73" w:rsidP="00B14A0D">
      <w:pPr>
        <w:pStyle w:val="a4"/>
        <w:numPr>
          <w:ilvl w:val="0"/>
          <w:numId w:val="3"/>
        </w:numPr>
        <w:jc w:val="both"/>
        <w:rPr>
          <w:noProof/>
          <w:lang w:val="uk-UA"/>
        </w:rPr>
      </w:pPr>
      <w:r w:rsidRPr="00B14A0D">
        <w:rPr>
          <w:noProof/>
          <w:lang w:val="uk-UA"/>
        </w:rPr>
        <w:t>Незважаючи на те, що отримання окремого вимірюваного значення у загальному випадку більш витратне, ніж отримання одного конкретного значення даних типу «відповідає вимогам – не відповідає вимогам», тобто альтернативним даним, розміри підгруп для кількісних змінних майже завжди набагато менші, ніж для альтернативних змінних і тому більш ефективні. Це допомагає зменшити загальну вартість контролю та скоротити розрив у часі між виготовленням частини продукції та коригувальними діями.</w:t>
      </w:r>
    </w:p>
    <w:p w:rsidR="00660B73" w:rsidRPr="00B14A0D" w:rsidRDefault="00660B73" w:rsidP="00B14A0D">
      <w:pPr>
        <w:pStyle w:val="a4"/>
        <w:ind w:left="0" w:firstLine="567"/>
        <w:jc w:val="both"/>
        <w:rPr>
          <w:noProof/>
          <w:lang w:val="uk-UA"/>
        </w:rPr>
      </w:pPr>
      <w:r w:rsidRPr="00B14A0D">
        <w:rPr>
          <w:noProof/>
          <w:lang w:val="uk-UA"/>
        </w:rPr>
        <w:t>Для контрольних карт, що використовують кількісні дані, передбачено нормальний (гауссівський) закон розподілу</w:t>
      </w:r>
      <w:r w:rsidR="00234A1A" w:rsidRPr="00B14A0D">
        <w:rPr>
          <w:noProof/>
          <w:lang w:val="uk-UA"/>
        </w:rPr>
        <w:t xml:space="preserve"> </w:t>
      </w:r>
      <w:r w:rsidRPr="00B14A0D">
        <w:rPr>
          <w:noProof/>
          <w:lang w:val="uk-UA"/>
        </w:rPr>
        <w:t xml:space="preserve">відхилень в межах вибірок, причому відхилення від цього припущення впливають на ефективність карт. Коефіцієнти для обчислювання контрольних меж виведені за умови нормального розподілу. Оскільки більшість контрольних меж використовують тільки як емпіричні критерії під час прийняття рішень, доцільно нехтувати малими відхиленнями </w:t>
      </w:r>
      <w:r w:rsidR="00C16DFF" w:rsidRPr="00B14A0D">
        <w:rPr>
          <w:noProof/>
          <w:lang w:val="uk-UA"/>
        </w:rPr>
        <w:t xml:space="preserve">від нормальності. </w:t>
      </w:r>
    </w:p>
    <w:p w:rsidR="00C16DFF" w:rsidRPr="00B14A0D" w:rsidRDefault="00C16DFF" w:rsidP="00B14A0D">
      <w:pPr>
        <w:pStyle w:val="a4"/>
        <w:ind w:left="0" w:firstLine="567"/>
        <w:jc w:val="both"/>
        <w:rPr>
          <w:noProof/>
          <w:lang w:val="uk-UA"/>
        </w:rPr>
      </w:pPr>
    </w:p>
    <w:p w:rsidR="00660B73" w:rsidRPr="00B14A0D" w:rsidRDefault="00C16DFF" w:rsidP="00B14A0D">
      <w:pPr>
        <w:pStyle w:val="a4"/>
        <w:ind w:left="0" w:firstLine="567"/>
        <w:jc w:val="both"/>
        <w:rPr>
          <w:noProof/>
          <w:lang w:val="uk-UA"/>
        </w:rPr>
      </w:pPr>
      <w:r w:rsidRPr="00B14A0D">
        <w:rPr>
          <w:noProof/>
          <w:lang w:val="uk-UA"/>
        </w:rPr>
        <w:t>2.3 Карти середніх значень та розмахів</w:t>
      </w:r>
      <w:r w:rsidR="00546B33" w:rsidRPr="00B14A0D">
        <w:rPr>
          <w:noProof/>
          <w:lang w:val="uk-UA"/>
        </w:rPr>
        <w:t xml:space="preserve">: </w:t>
      </w:r>
      <w:r w:rsidR="00546B33" w:rsidRPr="00B14A0D">
        <w:rPr>
          <w:noProof/>
          <w:position w:val="-4"/>
          <w:lang w:val="uk-UA"/>
        </w:rPr>
        <w:object w:dxaOrig="279" w:dyaOrig="300">
          <v:shape id="_x0000_i1036" type="#_x0000_t75" style="width:14.25pt;height:15pt" o:ole="">
            <v:imagedata r:id="rId7" o:title=""/>
          </v:shape>
          <o:OLEObject Type="Embed" ProgID="Equation.3" ShapeID="_x0000_i1036" DrawAspect="Content" ObjectID="_1456308724" r:id="rId32"/>
        </w:object>
      </w:r>
      <w:r w:rsidR="00546B33" w:rsidRPr="00B14A0D">
        <w:rPr>
          <w:noProof/>
          <w:lang w:val="uk-UA"/>
        </w:rPr>
        <w:t>-</w:t>
      </w:r>
      <w:r w:rsidR="00546B33" w:rsidRPr="00B14A0D">
        <w:rPr>
          <w:i/>
          <w:noProof/>
          <w:lang w:val="uk-UA"/>
        </w:rPr>
        <w:t>R-</w:t>
      </w:r>
      <w:r w:rsidR="00546B33" w:rsidRPr="00B14A0D">
        <w:rPr>
          <w:noProof/>
          <w:lang w:val="uk-UA"/>
        </w:rPr>
        <w:t>карти</w:t>
      </w:r>
    </w:p>
    <w:p w:rsidR="00C16DFF" w:rsidRPr="00B14A0D" w:rsidRDefault="00C16DFF" w:rsidP="00B14A0D">
      <w:pPr>
        <w:pStyle w:val="a4"/>
        <w:ind w:left="0" w:firstLine="567"/>
        <w:jc w:val="both"/>
        <w:rPr>
          <w:noProof/>
          <w:lang w:val="uk-UA"/>
        </w:rPr>
      </w:pPr>
    </w:p>
    <w:p w:rsidR="00C16DFF" w:rsidRPr="00B14A0D" w:rsidRDefault="00546B33" w:rsidP="00B14A0D">
      <w:pPr>
        <w:pStyle w:val="a4"/>
        <w:ind w:left="0" w:firstLine="567"/>
        <w:jc w:val="both"/>
        <w:rPr>
          <w:noProof/>
          <w:lang w:val="uk-UA"/>
        </w:rPr>
      </w:pPr>
      <w:r w:rsidRPr="00B14A0D">
        <w:rPr>
          <w:noProof/>
          <w:lang w:val="uk-UA"/>
        </w:rPr>
        <w:t>В курсовій роботі розглядаються карти середніх значень та розмахів, оскільки вони є найбільш використовуваним типом карт. Це пов’язано з відносною простотою визначення середнього квадратичного відхилення процесу, яке оцінюється на основі вибіркових розмахів варіації.</w:t>
      </w:r>
    </w:p>
    <w:p w:rsidR="00546B33" w:rsidRPr="00B14A0D" w:rsidRDefault="00AF61FF" w:rsidP="00B14A0D">
      <w:pPr>
        <w:pStyle w:val="a4"/>
        <w:ind w:left="0" w:firstLine="567"/>
        <w:jc w:val="both"/>
        <w:rPr>
          <w:noProof/>
          <w:lang w:val="uk-UA"/>
        </w:rPr>
      </w:pPr>
      <w:r w:rsidRPr="00B14A0D">
        <w:rPr>
          <w:noProof/>
          <w:lang w:val="uk-UA"/>
        </w:rPr>
        <w:t xml:space="preserve">Контрольна карта середніх та розмахів створюється в наступній послідовності. За відсутності стандартніх значень параметрів процесу спочатку створюють </w:t>
      </w:r>
      <w:r w:rsidRPr="00B14A0D">
        <w:rPr>
          <w:i/>
          <w:noProof/>
          <w:lang w:val="uk-UA"/>
        </w:rPr>
        <w:t>R</w:t>
      </w:r>
      <w:r w:rsidRPr="00B14A0D">
        <w:rPr>
          <w:noProof/>
          <w:lang w:val="uk-UA"/>
        </w:rPr>
        <w:t xml:space="preserve"> частину,</w:t>
      </w:r>
      <w:r w:rsidRPr="00B14A0D">
        <w:rPr>
          <w:noProof/>
        </w:rPr>
        <w:t xml:space="preserve"> </w:t>
      </w:r>
      <w:r w:rsidRPr="00B14A0D">
        <w:rPr>
          <w:noProof/>
          <w:lang w:val="uk-UA"/>
        </w:rPr>
        <w:t>а потім, оскільки межі для карти середніх значень визначаються на основі розмахів варіації, вже карту середніх.</w:t>
      </w:r>
    </w:p>
    <w:p w:rsidR="00AF61FF" w:rsidRPr="00B14A0D" w:rsidRDefault="00AF61FF" w:rsidP="00B14A0D">
      <w:pPr>
        <w:pStyle w:val="a4"/>
        <w:ind w:left="0" w:firstLine="567"/>
        <w:jc w:val="both"/>
        <w:rPr>
          <w:noProof/>
          <w:lang w:val="uk-UA"/>
        </w:rPr>
      </w:pPr>
      <w:r w:rsidRPr="00B14A0D">
        <w:rPr>
          <w:noProof/>
          <w:lang w:val="uk-UA"/>
        </w:rPr>
        <w:t xml:space="preserve">По-перше, для кожної підгрупи оцінюють розмах її варіації </w:t>
      </w:r>
      <w:r w:rsidRPr="00B14A0D">
        <w:rPr>
          <w:i/>
          <w:noProof/>
          <w:lang w:val="uk-UA"/>
        </w:rPr>
        <w:t>R</w:t>
      </w:r>
      <w:r w:rsidRPr="00B14A0D">
        <w:rPr>
          <w:i/>
          <w:noProof/>
          <w:vertAlign w:val="subscript"/>
          <w:lang w:val="uk-UA"/>
        </w:rPr>
        <w:t>і</w:t>
      </w:r>
      <w:r w:rsidRPr="00B14A0D">
        <w:rPr>
          <w:noProof/>
          <w:lang w:val="uk-UA"/>
        </w:rPr>
        <w:t>. Потім знаходять середній розмах варіації для всіх підгруп:</w:t>
      </w:r>
    </w:p>
    <w:p w:rsidR="00AF61FF" w:rsidRPr="00B14A0D" w:rsidRDefault="00F047DA" w:rsidP="00B14A0D">
      <w:pPr>
        <w:pStyle w:val="a4"/>
        <w:ind w:left="0" w:firstLine="567"/>
        <w:jc w:val="right"/>
        <w:rPr>
          <w:noProof/>
          <w:lang w:val="uk-UA"/>
        </w:rPr>
      </w:pPr>
      <m:oMath>
        <m:acc>
          <m:accPr>
            <m:chr m:val="̅"/>
            <m:ctrlPr>
              <w:rPr>
                <w:rFonts w:ascii="Cambria Math" w:hAnsi="Cambria Math"/>
                <w:i/>
                <w:noProof/>
                <w:lang w:val="uk-UA"/>
              </w:rPr>
            </m:ctrlPr>
          </m:accPr>
          <m:e>
            <m:r>
              <w:rPr>
                <w:rFonts w:ascii="Cambria Math" w:hAnsi="Cambria Math"/>
                <w:noProof/>
                <w:lang w:val="uk-UA"/>
              </w:rPr>
              <m:t>R</m:t>
            </m:r>
          </m:e>
        </m:acc>
        <m:r>
          <w:rPr>
            <w:rFonts w:ascii="Cambria Math"/>
            <w:noProof/>
            <w:lang w:val="uk-UA"/>
          </w:rPr>
          <m:t>=</m:t>
        </m:r>
        <m:f>
          <m:fPr>
            <m:ctrlPr>
              <w:rPr>
                <w:rFonts w:ascii="Cambria Math" w:hAnsi="Cambria Math"/>
                <w:i/>
                <w:noProof/>
                <w:lang w:val="uk-UA"/>
              </w:rPr>
            </m:ctrlPr>
          </m:fPr>
          <m:num>
            <m:nary>
              <m:naryPr>
                <m:chr m:val="∑"/>
                <m:limLoc m:val="undOvr"/>
                <m:subHide m:val="on"/>
                <m:supHide m:val="on"/>
                <m:ctrlPr>
                  <w:rPr>
                    <w:rFonts w:ascii="Cambria Math" w:hAnsi="Cambria Math"/>
                    <w:i/>
                    <w:noProof/>
                    <w:lang w:val="uk-UA"/>
                  </w:rPr>
                </m:ctrlPr>
              </m:naryPr>
              <m:sub/>
              <m:sup/>
              <m:e>
                <m:sSub>
                  <m:sSubPr>
                    <m:ctrlPr>
                      <w:rPr>
                        <w:rFonts w:ascii="Cambria Math" w:hAnsi="Cambria Math"/>
                        <w:i/>
                        <w:noProof/>
                        <w:lang w:val="en-US"/>
                      </w:rPr>
                    </m:ctrlPr>
                  </m:sSubPr>
                  <m:e>
                    <m:r>
                      <w:rPr>
                        <w:rFonts w:ascii="Cambria Math" w:hAnsi="Cambria Math"/>
                        <w:noProof/>
                        <w:lang w:val="en-US"/>
                      </w:rPr>
                      <m:t>R</m:t>
                    </m:r>
                  </m:e>
                  <m:sub>
                    <m:r>
                      <w:rPr>
                        <w:noProof/>
                      </w:rPr>
                      <m:t>і</m:t>
                    </m:r>
                  </m:sub>
                </m:sSub>
              </m:e>
            </m:nary>
          </m:num>
          <m:den>
            <m:r>
              <w:rPr>
                <w:rFonts w:ascii="Cambria Math" w:hAnsi="Cambria Math"/>
                <w:noProof/>
                <w:lang w:val="uk-UA"/>
              </w:rPr>
              <m:t>k</m:t>
            </m:r>
          </m:den>
        </m:f>
      </m:oMath>
      <w:r w:rsidR="00AF61FF" w:rsidRPr="00B14A0D">
        <w:rPr>
          <w:noProof/>
          <w:lang w:val="uk-UA"/>
        </w:rPr>
        <w:t>,                                                      (2.1)</w:t>
      </w:r>
    </w:p>
    <w:p w:rsidR="00AF61FF" w:rsidRPr="00B14A0D" w:rsidRDefault="00AF61FF" w:rsidP="00B14A0D">
      <w:pPr>
        <w:pStyle w:val="a4"/>
        <w:ind w:left="0" w:firstLine="567"/>
        <w:jc w:val="both"/>
        <w:rPr>
          <w:noProof/>
          <w:lang w:val="uk-UA"/>
        </w:rPr>
      </w:pPr>
      <w:r w:rsidRPr="00B14A0D">
        <w:rPr>
          <w:noProof/>
          <w:lang w:val="uk-UA"/>
        </w:rPr>
        <w:t xml:space="preserve">де </w:t>
      </w:r>
      <w:r w:rsidRPr="00B14A0D">
        <w:rPr>
          <w:i/>
          <w:noProof/>
          <w:lang w:val="uk-UA"/>
        </w:rPr>
        <w:t>k</w:t>
      </w:r>
      <w:r w:rsidRPr="00B14A0D">
        <w:rPr>
          <w:noProof/>
          <w:lang w:val="uk-UA"/>
        </w:rPr>
        <w:t xml:space="preserve"> – число груп</w:t>
      </w:r>
    </w:p>
    <w:p w:rsidR="00AF61FF" w:rsidRPr="00B14A0D" w:rsidRDefault="00AF61FF" w:rsidP="00B14A0D">
      <w:pPr>
        <w:pStyle w:val="a4"/>
        <w:ind w:left="0" w:firstLine="567"/>
        <w:jc w:val="both"/>
        <w:rPr>
          <w:noProof/>
          <w:lang w:val="uk-UA"/>
        </w:rPr>
      </w:pPr>
      <w:r w:rsidRPr="00B14A0D">
        <w:rPr>
          <w:noProof/>
        </w:rPr>
        <w:t>Середня л</w:t>
      </w:r>
      <w:r w:rsidRPr="00B14A0D">
        <w:rPr>
          <w:noProof/>
          <w:lang w:val="uk-UA"/>
        </w:rPr>
        <w:t>і</w:t>
      </w:r>
      <w:r w:rsidRPr="00B14A0D">
        <w:rPr>
          <w:noProof/>
        </w:rPr>
        <w:t>н</w:t>
      </w:r>
      <w:r w:rsidRPr="00B14A0D">
        <w:rPr>
          <w:noProof/>
          <w:lang w:val="uk-UA"/>
        </w:rPr>
        <w:t>і</w:t>
      </w:r>
      <w:r w:rsidRPr="00B14A0D">
        <w:rPr>
          <w:noProof/>
        </w:rPr>
        <w:t>я визнача</w:t>
      </w:r>
      <w:r w:rsidRPr="00B14A0D">
        <w:rPr>
          <w:noProof/>
          <w:lang w:val="uk-UA"/>
        </w:rPr>
        <w:t>є</w:t>
      </w:r>
      <w:r w:rsidRPr="00B14A0D">
        <w:rPr>
          <w:noProof/>
        </w:rPr>
        <w:t>ться як загальна середня л</w:t>
      </w:r>
      <w:r w:rsidRPr="00B14A0D">
        <w:rPr>
          <w:noProof/>
          <w:lang w:val="uk-UA"/>
        </w:rPr>
        <w:t>і</w:t>
      </w:r>
      <w:r w:rsidRPr="00B14A0D">
        <w:rPr>
          <w:noProof/>
        </w:rPr>
        <w:t>н</w:t>
      </w:r>
      <w:r w:rsidRPr="00B14A0D">
        <w:rPr>
          <w:noProof/>
          <w:lang w:val="uk-UA"/>
        </w:rPr>
        <w:t>і</w:t>
      </w:r>
      <w:r w:rsidRPr="00B14A0D">
        <w:rPr>
          <w:noProof/>
        </w:rPr>
        <w:t>я вс</w:t>
      </w:r>
      <w:r w:rsidRPr="00B14A0D">
        <w:rPr>
          <w:noProof/>
          <w:lang w:val="uk-UA"/>
        </w:rPr>
        <w:t>і</w:t>
      </w:r>
      <w:r w:rsidRPr="00B14A0D">
        <w:rPr>
          <w:noProof/>
        </w:rPr>
        <w:t xml:space="preserve">х </w:t>
      </w:r>
      <w:r w:rsidRPr="00B14A0D">
        <w:rPr>
          <w:noProof/>
          <w:lang w:val="uk-UA"/>
        </w:rPr>
        <w:t>розмахів:</w:t>
      </w:r>
    </w:p>
    <w:p w:rsidR="00AF61FF" w:rsidRPr="00B14A0D" w:rsidRDefault="00AF61FF" w:rsidP="00B14A0D">
      <w:pPr>
        <w:pStyle w:val="a4"/>
        <w:ind w:left="0" w:firstLine="567"/>
        <w:jc w:val="right"/>
        <w:rPr>
          <w:noProof/>
          <w:lang w:val="uk-UA"/>
        </w:rPr>
      </w:pPr>
      <m:oMath>
        <m:r>
          <w:rPr>
            <w:noProof/>
            <w:lang w:val="uk-UA"/>
          </w:rPr>
          <m:t>ЦЛ</m:t>
        </m:r>
        <m:r>
          <w:rPr>
            <w:rFonts w:ascii="Cambria Math"/>
            <w:noProof/>
            <w:lang w:val="uk-UA"/>
          </w:rPr>
          <m:t>=</m:t>
        </m:r>
        <m:acc>
          <m:accPr>
            <m:chr m:val="̅"/>
            <m:ctrlPr>
              <w:rPr>
                <w:rFonts w:ascii="Cambria Math" w:hAnsi="Cambria Math"/>
                <w:i/>
                <w:noProof/>
                <w:lang w:val="uk-UA"/>
              </w:rPr>
            </m:ctrlPr>
          </m:accPr>
          <m:e>
            <m:r>
              <w:rPr>
                <w:rFonts w:ascii="Cambria Math" w:hAnsi="Cambria Math"/>
                <w:noProof/>
                <w:lang w:val="uk-UA"/>
              </w:rPr>
              <m:t>R</m:t>
            </m:r>
          </m:e>
        </m:acc>
      </m:oMath>
      <w:r w:rsidRPr="00B14A0D">
        <w:rPr>
          <w:i/>
          <w:noProof/>
          <w:lang w:val="uk-UA"/>
        </w:rPr>
        <w:t>.</w:t>
      </w:r>
      <w:r w:rsidRPr="00B14A0D">
        <w:rPr>
          <w:noProof/>
          <w:lang w:val="uk-UA"/>
        </w:rPr>
        <w:t xml:space="preserve">                                                       (2.2)</w:t>
      </w:r>
    </w:p>
    <w:p w:rsidR="00AF61FF" w:rsidRPr="00B14A0D" w:rsidRDefault="00AF61FF" w:rsidP="00B14A0D">
      <w:pPr>
        <w:pStyle w:val="a4"/>
        <w:ind w:left="0" w:firstLine="567"/>
        <w:jc w:val="both"/>
        <w:rPr>
          <w:noProof/>
          <w:lang w:val="uk-UA"/>
        </w:rPr>
      </w:pPr>
      <w:r w:rsidRPr="00B14A0D">
        <w:rPr>
          <w:noProof/>
          <w:lang w:val="uk-UA"/>
        </w:rPr>
        <w:t>Верхня та нижня контрольні межі для контрольної карти розмахів</w:t>
      </w:r>
      <w:r w:rsidR="002E75B3" w:rsidRPr="00B14A0D">
        <w:rPr>
          <w:noProof/>
          <w:lang w:val="uk-UA"/>
        </w:rPr>
        <w:t>:</w:t>
      </w:r>
    </w:p>
    <w:p w:rsidR="00411305" w:rsidRPr="00B14A0D" w:rsidRDefault="00411305" w:rsidP="00B14A0D">
      <w:pPr>
        <w:pStyle w:val="a4"/>
        <w:ind w:left="0" w:firstLine="567"/>
        <w:jc w:val="right"/>
        <w:rPr>
          <w:i/>
          <w:noProof/>
          <w:lang w:val="uk-UA"/>
        </w:rPr>
      </w:pPr>
      <m:oMath>
        <m:r>
          <w:rPr>
            <w:noProof/>
            <w:lang w:val="uk-UA"/>
          </w:rPr>
          <m:t>ВМР</m:t>
        </m:r>
        <m:d>
          <m:dPr>
            <m:ctrlPr>
              <w:rPr>
                <w:rFonts w:ascii="Cambria Math" w:hAnsi="Cambria Math"/>
                <w:i/>
                <w:noProof/>
                <w:lang w:val="uk-UA"/>
              </w:rPr>
            </m:ctrlPr>
          </m:dPr>
          <m:e>
            <m:r>
              <w:rPr>
                <w:rFonts w:ascii="Cambria Math" w:hAnsi="Cambria Math"/>
                <w:noProof/>
                <w:lang w:val="uk-UA"/>
              </w:rPr>
              <m:t>R</m:t>
            </m:r>
            <m:ctrlPr>
              <w:rPr>
                <w:rFonts w:ascii="Cambria Math" w:hAnsi="Cambria Math"/>
                <w:i/>
                <w:noProof/>
                <w:lang w:val="en-US"/>
              </w:rPr>
            </m:ctrlPr>
          </m:e>
        </m:d>
        <m:r>
          <w:rPr>
            <w:rFonts w:ascii="Cambria Math"/>
            <w:noProof/>
            <w:lang w:val="uk-UA"/>
          </w:rPr>
          <m:t>=</m:t>
        </m:r>
        <m:sSub>
          <m:sSubPr>
            <m:ctrlPr>
              <w:rPr>
                <w:rFonts w:ascii="Cambria Math" w:hAnsi="Cambria Math"/>
                <w:i/>
                <w:noProof/>
                <w:lang w:val="en-US"/>
              </w:rPr>
            </m:ctrlPr>
          </m:sSubPr>
          <m:e>
            <m:r>
              <w:rPr>
                <w:rFonts w:ascii="Cambria Math" w:hAnsi="Cambria Math"/>
                <w:noProof/>
                <w:lang w:val="en-US"/>
              </w:rPr>
              <m:t>D</m:t>
            </m:r>
          </m:e>
          <m:sub>
            <m:r>
              <w:rPr>
                <w:rFonts w:ascii="Cambria Math"/>
                <w:noProof/>
                <w:lang w:val="uk-UA"/>
              </w:rPr>
              <m:t>4</m:t>
            </m:r>
          </m:sub>
        </m:sSub>
        <m:acc>
          <m:accPr>
            <m:chr m:val="̅"/>
            <m:ctrlPr>
              <w:rPr>
                <w:rFonts w:ascii="Cambria Math" w:hAnsi="Cambria Math"/>
                <w:i/>
                <w:noProof/>
                <w:lang w:val="en-US"/>
              </w:rPr>
            </m:ctrlPr>
          </m:accPr>
          <m:e>
            <m:r>
              <w:rPr>
                <w:rFonts w:ascii="Cambria Math" w:hAnsi="Cambria Math"/>
                <w:noProof/>
                <w:lang w:val="en-US"/>
              </w:rPr>
              <m:t>R</m:t>
            </m:r>
          </m:e>
        </m:acc>
      </m:oMath>
      <w:r w:rsidRPr="00B14A0D">
        <w:rPr>
          <w:noProof/>
          <w:lang w:val="uk-UA"/>
        </w:rPr>
        <w:t>;                                           (2.3)</w:t>
      </w:r>
    </w:p>
    <w:p w:rsidR="00411305" w:rsidRPr="00B14A0D" w:rsidRDefault="00411305" w:rsidP="00B14A0D">
      <w:pPr>
        <w:pStyle w:val="a4"/>
        <w:ind w:left="0" w:firstLine="567"/>
        <w:jc w:val="right"/>
        <w:rPr>
          <w:noProof/>
          <w:lang w:val="uk-UA"/>
        </w:rPr>
      </w:pPr>
      <m:oMath>
        <m:r>
          <w:rPr>
            <w:noProof/>
            <w:lang w:val="uk-UA"/>
          </w:rPr>
          <m:t>НМР</m:t>
        </m:r>
        <m:d>
          <m:dPr>
            <m:ctrlPr>
              <w:rPr>
                <w:rFonts w:ascii="Cambria Math" w:hAnsi="Cambria Math"/>
                <w:i/>
                <w:noProof/>
                <w:lang w:val="uk-UA"/>
              </w:rPr>
            </m:ctrlPr>
          </m:dPr>
          <m:e>
            <m:r>
              <w:rPr>
                <w:rFonts w:ascii="Cambria Math" w:hAnsi="Cambria Math"/>
                <w:noProof/>
                <w:lang w:val="uk-UA"/>
              </w:rPr>
              <m:t>R</m:t>
            </m:r>
            <m:ctrlPr>
              <w:rPr>
                <w:rFonts w:ascii="Cambria Math" w:hAnsi="Cambria Math"/>
                <w:i/>
                <w:noProof/>
                <w:lang w:val="en-US"/>
              </w:rPr>
            </m:ctrlPr>
          </m:e>
        </m:d>
        <m:r>
          <w:rPr>
            <w:rFonts w:ascii="Cambria Math"/>
            <w:noProof/>
            <w:lang w:val="uk-UA"/>
          </w:rPr>
          <m:t>=</m:t>
        </m:r>
        <m:sSub>
          <m:sSubPr>
            <m:ctrlPr>
              <w:rPr>
                <w:rFonts w:ascii="Cambria Math" w:hAnsi="Cambria Math"/>
                <w:i/>
                <w:noProof/>
                <w:lang w:val="en-US"/>
              </w:rPr>
            </m:ctrlPr>
          </m:sSubPr>
          <m:e>
            <m:r>
              <w:rPr>
                <w:rFonts w:ascii="Cambria Math" w:hAnsi="Cambria Math"/>
                <w:noProof/>
                <w:lang w:val="en-US"/>
              </w:rPr>
              <m:t>D</m:t>
            </m:r>
          </m:e>
          <m:sub>
            <m:r>
              <w:rPr>
                <w:rFonts w:ascii="Cambria Math"/>
                <w:noProof/>
                <w:lang w:val="uk-UA"/>
              </w:rPr>
              <m:t>3</m:t>
            </m:r>
          </m:sub>
        </m:sSub>
        <m:acc>
          <m:accPr>
            <m:chr m:val="̅"/>
            <m:ctrlPr>
              <w:rPr>
                <w:rFonts w:ascii="Cambria Math" w:hAnsi="Cambria Math"/>
                <w:i/>
                <w:noProof/>
                <w:lang w:val="en-US"/>
              </w:rPr>
            </m:ctrlPr>
          </m:accPr>
          <m:e>
            <m:r>
              <w:rPr>
                <w:rFonts w:ascii="Cambria Math" w:hAnsi="Cambria Math"/>
                <w:noProof/>
                <w:lang w:val="en-US"/>
              </w:rPr>
              <m:t>R</m:t>
            </m:r>
          </m:e>
        </m:acc>
      </m:oMath>
      <w:r w:rsidRPr="00B14A0D">
        <w:rPr>
          <w:noProof/>
          <w:lang w:val="uk-UA"/>
        </w:rPr>
        <w:t>,                                          (2.4)</w:t>
      </w:r>
    </w:p>
    <w:p w:rsidR="00411305" w:rsidRPr="00B14A0D" w:rsidRDefault="00411305" w:rsidP="00B14A0D">
      <w:pPr>
        <w:pStyle w:val="a4"/>
        <w:ind w:left="0" w:firstLine="567"/>
        <w:jc w:val="both"/>
        <w:rPr>
          <w:noProof/>
          <w:lang w:val="uk-UA"/>
        </w:rPr>
      </w:pPr>
      <w:r w:rsidRPr="00B14A0D">
        <w:rPr>
          <w:noProof/>
          <w:lang w:val="uk-UA"/>
        </w:rPr>
        <w:lastRenderedPageBreak/>
        <w:t xml:space="preserve">де </w:t>
      </w:r>
      <w:r w:rsidRPr="00B14A0D">
        <w:rPr>
          <w:i/>
          <w:noProof/>
          <w:lang w:val="en-US"/>
        </w:rPr>
        <w:t>D</w:t>
      </w:r>
      <w:r w:rsidRPr="00B14A0D">
        <w:rPr>
          <w:noProof/>
          <w:vertAlign w:val="subscript"/>
        </w:rPr>
        <w:t>3</w:t>
      </w:r>
      <w:r w:rsidRPr="00B14A0D">
        <w:rPr>
          <w:noProof/>
        </w:rPr>
        <w:t xml:space="preserve"> та </w:t>
      </w:r>
      <w:r w:rsidRPr="00B14A0D">
        <w:rPr>
          <w:i/>
          <w:noProof/>
          <w:lang w:val="en-US"/>
        </w:rPr>
        <w:t>D</w:t>
      </w:r>
      <w:r w:rsidRPr="00B14A0D">
        <w:rPr>
          <w:noProof/>
          <w:vertAlign w:val="subscript"/>
          <w:lang w:val="uk-UA"/>
        </w:rPr>
        <w:t>4</w:t>
      </w:r>
      <w:r w:rsidRPr="00B14A0D">
        <w:rPr>
          <w:noProof/>
          <w:lang w:val="uk-UA"/>
        </w:rPr>
        <w:t xml:space="preserve"> – константи, що залежать лише від обсягу вибірки </w:t>
      </w:r>
      <w:r w:rsidRPr="00B14A0D">
        <w:rPr>
          <w:i/>
          <w:noProof/>
          <w:lang w:val="uk-UA"/>
        </w:rPr>
        <w:t>n</w:t>
      </w:r>
      <w:r w:rsidR="00825CC2" w:rsidRPr="00B14A0D">
        <w:rPr>
          <w:noProof/>
          <w:lang w:val="uk-UA"/>
        </w:rPr>
        <w:t xml:space="preserve"> та визначаться за додатком </w:t>
      </w:r>
      <w:r w:rsidR="00234A1A" w:rsidRPr="00B14A0D">
        <w:rPr>
          <w:noProof/>
          <w:lang w:val="uk-UA"/>
        </w:rPr>
        <w:t>В</w:t>
      </w:r>
      <w:r w:rsidRPr="00B14A0D">
        <w:rPr>
          <w:noProof/>
          <w:lang w:val="uk-UA"/>
        </w:rPr>
        <w:t>.</w:t>
      </w:r>
    </w:p>
    <w:p w:rsidR="00411305" w:rsidRPr="00B14A0D" w:rsidRDefault="00411305" w:rsidP="00B14A0D">
      <w:pPr>
        <w:pStyle w:val="a4"/>
        <w:ind w:left="0" w:firstLine="567"/>
        <w:jc w:val="both"/>
        <w:rPr>
          <w:noProof/>
          <w:lang w:val="uk-UA"/>
        </w:rPr>
      </w:pPr>
      <w:r w:rsidRPr="00B14A0D">
        <w:rPr>
          <w:noProof/>
          <w:lang w:val="uk-UA"/>
        </w:rPr>
        <w:t xml:space="preserve">Далі конструюють </w:t>
      </w:r>
      <m:oMath>
        <m:acc>
          <m:accPr>
            <m:chr m:val="̅"/>
            <m:ctrlPr>
              <w:rPr>
                <w:rFonts w:ascii="Cambria Math" w:hAnsi="Cambria Math"/>
                <w:i/>
                <w:noProof/>
                <w:lang w:val="uk-UA"/>
              </w:rPr>
            </m:ctrlPr>
          </m:accPr>
          <m:e>
            <m:r>
              <w:rPr>
                <w:rFonts w:ascii="Cambria Math" w:hAnsi="Cambria Math"/>
                <w:noProof/>
                <w:lang w:val="en-US"/>
              </w:rPr>
              <m:t>X</m:t>
            </m:r>
          </m:e>
        </m:acc>
      </m:oMath>
      <w:r w:rsidRPr="00B14A0D">
        <w:rPr>
          <w:noProof/>
        </w:rPr>
        <w:t xml:space="preserve"> - частину контрольної карти. </w:t>
      </w:r>
      <w:r w:rsidRPr="00B14A0D">
        <w:rPr>
          <w:noProof/>
          <w:lang w:val="uk-UA"/>
        </w:rPr>
        <w:t xml:space="preserve">Для кожної вибіркової підгрупи знаходять середнє значення </w:t>
      </w:r>
      <m:oMath>
        <m:acc>
          <m:accPr>
            <m:chr m:val="̅"/>
            <m:ctrlPr>
              <w:rPr>
                <w:rFonts w:ascii="Cambria Math" w:hAnsi="Cambria Math"/>
                <w:i/>
                <w:noProof/>
                <w:lang w:val="uk-UA"/>
              </w:rPr>
            </m:ctrlPr>
          </m:accPr>
          <m:e>
            <m:r>
              <w:rPr>
                <w:rFonts w:ascii="Cambria Math" w:hAnsi="Cambria Math"/>
                <w:noProof/>
                <w:lang w:val="en-US"/>
              </w:rPr>
              <m:t>X</m:t>
            </m:r>
          </m:e>
        </m:acc>
      </m:oMath>
      <w:r w:rsidRPr="00B14A0D">
        <w:rPr>
          <w:noProof/>
          <w:lang w:val="uk-UA"/>
        </w:rPr>
        <w:t xml:space="preserve">, на основі яких визначають загальну середню </w:t>
      </w:r>
      <m:oMath>
        <m:acc>
          <m:accPr>
            <m:chr m:val="̿"/>
            <m:ctrlPr>
              <w:rPr>
                <w:rFonts w:ascii="Cambria Math" w:hAnsi="Cambria Math"/>
                <w:i/>
                <w:noProof/>
                <w:lang w:val="uk-UA"/>
              </w:rPr>
            </m:ctrlPr>
          </m:accPr>
          <m:e>
            <m:r>
              <w:rPr>
                <w:rFonts w:ascii="Cambria Math" w:hAnsi="Cambria Math"/>
                <w:noProof/>
                <w:lang w:val="en-US"/>
              </w:rPr>
              <m:t>X</m:t>
            </m:r>
          </m:e>
        </m:acc>
      </m:oMath>
      <w:r w:rsidRPr="00B14A0D">
        <w:rPr>
          <w:noProof/>
          <w:lang w:val="uk-UA"/>
        </w:rPr>
        <w:t xml:space="preserve"> як середню із вибіркових середніх.</w:t>
      </w:r>
    </w:p>
    <w:p w:rsidR="00411305" w:rsidRPr="00B14A0D" w:rsidRDefault="00F047DA" w:rsidP="00B14A0D">
      <w:pPr>
        <w:pStyle w:val="a4"/>
        <w:ind w:left="0" w:firstLine="567"/>
        <w:jc w:val="right"/>
        <w:rPr>
          <w:noProof/>
          <w:lang w:val="uk-UA"/>
        </w:rPr>
      </w:pPr>
      <m:oMath>
        <m:acc>
          <m:accPr>
            <m:chr m:val="̿"/>
            <m:ctrlPr>
              <w:rPr>
                <w:rFonts w:ascii="Cambria Math" w:hAnsi="Cambria Math"/>
                <w:i/>
                <w:noProof/>
                <w:lang w:val="uk-UA"/>
              </w:rPr>
            </m:ctrlPr>
          </m:accPr>
          <m:e>
            <m:r>
              <w:rPr>
                <w:rFonts w:ascii="Cambria Math" w:hAnsi="Cambria Math"/>
                <w:noProof/>
                <w:lang w:val="uk-UA"/>
              </w:rPr>
              <m:t>X</m:t>
            </m:r>
          </m:e>
        </m:acc>
        <m:r>
          <w:rPr>
            <w:rFonts w:ascii="Cambria Math"/>
            <w:noProof/>
            <w:lang w:val="uk-UA"/>
          </w:rPr>
          <m:t>=</m:t>
        </m:r>
        <m:f>
          <m:fPr>
            <m:ctrlPr>
              <w:rPr>
                <w:rFonts w:ascii="Cambria Math" w:hAnsi="Cambria Math"/>
                <w:i/>
                <w:noProof/>
                <w:lang w:val="uk-UA"/>
              </w:rPr>
            </m:ctrlPr>
          </m:fPr>
          <m:num>
            <m:nary>
              <m:naryPr>
                <m:chr m:val="∑"/>
                <m:limLoc m:val="undOvr"/>
                <m:subHide m:val="on"/>
                <m:supHide m:val="on"/>
                <m:ctrlPr>
                  <w:rPr>
                    <w:rFonts w:ascii="Cambria Math" w:hAnsi="Cambria Math"/>
                    <w:i/>
                    <w:noProof/>
                    <w:lang w:val="uk-UA"/>
                  </w:rPr>
                </m:ctrlPr>
              </m:naryPr>
              <m:sub/>
              <m:sup/>
              <m:e>
                <m:acc>
                  <m:accPr>
                    <m:chr m:val="̅"/>
                    <m:ctrlPr>
                      <w:rPr>
                        <w:rFonts w:ascii="Cambria Math" w:hAnsi="Cambria Math"/>
                        <w:i/>
                        <w:noProof/>
                        <w:lang w:val="uk-UA"/>
                      </w:rPr>
                    </m:ctrlPr>
                  </m:accPr>
                  <m:e>
                    <m:r>
                      <w:rPr>
                        <w:rFonts w:ascii="Cambria Math" w:hAnsi="Cambria Math"/>
                        <w:noProof/>
                        <w:lang w:val="uk-UA"/>
                      </w:rPr>
                      <m:t>X</m:t>
                    </m:r>
                  </m:e>
                </m:acc>
              </m:e>
            </m:nary>
          </m:num>
          <m:den>
            <m:r>
              <w:rPr>
                <w:rFonts w:ascii="Cambria Math" w:hAnsi="Cambria Math"/>
                <w:noProof/>
                <w:lang w:val="uk-UA"/>
              </w:rPr>
              <m:t>k</m:t>
            </m:r>
          </m:den>
        </m:f>
      </m:oMath>
      <w:r w:rsidR="00825CC2" w:rsidRPr="00B14A0D">
        <w:rPr>
          <w:noProof/>
          <w:lang w:val="uk-UA"/>
        </w:rPr>
        <w:t>,                                                      (2.5)</w:t>
      </w:r>
    </w:p>
    <w:p w:rsidR="00825CC2" w:rsidRPr="00B14A0D" w:rsidRDefault="00825CC2" w:rsidP="00B14A0D">
      <w:pPr>
        <w:pStyle w:val="a4"/>
        <w:ind w:left="0" w:firstLine="567"/>
        <w:jc w:val="both"/>
        <w:rPr>
          <w:noProof/>
          <w:lang w:val="uk-UA"/>
        </w:rPr>
      </w:pPr>
      <w:r w:rsidRPr="00B14A0D">
        <w:rPr>
          <w:noProof/>
          <w:lang w:val="uk-UA"/>
        </w:rPr>
        <w:t xml:space="preserve">де </w:t>
      </w:r>
      <w:r w:rsidRPr="00B14A0D">
        <w:rPr>
          <w:i/>
          <w:noProof/>
          <w:lang w:val="en-US"/>
        </w:rPr>
        <w:t>k</w:t>
      </w:r>
      <w:r w:rsidR="00234A1A" w:rsidRPr="00B14A0D">
        <w:rPr>
          <w:noProof/>
          <w:lang w:val="uk-UA"/>
        </w:rPr>
        <w:t xml:space="preserve"> – </w:t>
      </w:r>
      <w:r w:rsidRPr="00B14A0D">
        <w:rPr>
          <w:noProof/>
          <w:lang w:val="uk-UA"/>
        </w:rPr>
        <w:t>кількість вибіркових груп.</w:t>
      </w:r>
    </w:p>
    <w:p w:rsidR="00825CC2" w:rsidRPr="00B14A0D" w:rsidRDefault="00825CC2" w:rsidP="00B14A0D">
      <w:pPr>
        <w:pStyle w:val="a4"/>
        <w:ind w:left="0" w:firstLine="567"/>
        <w:jc w:val="both"/>
        <w:rPr>
          <w:noProof/>
          <w:lang w:val="uk-UA"/>
        </w:rPr>
      </w:pPr>
      <w:r w:rsidRPr="00B14A0D">
        <w:rPr>
          <w:noProof/>
          <w:lang w:val="uk-UA"/>
        </w:rPr>
        <w:t>Межі регулювання та центральна лінія визначаються як:</w:t>
      </w:r>
    </w:p>
    <w:p w:rsidR="00825CC2" w:rsidRPr="00B14A0D" w:rsidRDefault="00AA122B" w:rsidP="00B14A0D">
      <w:pPr>
        <w:pStyle w:val="a4"/>
        <w:ind w:left="0" w:firstLine="567"/>
        <w:jc w:val="right"/>
        <w:rPr>
          <w:noProof/>
          <w:lang w:val="uk-UA"/>
        </w:rPr>
      </w:pPr>
      <m:oMath>
        <m:r>
          <w:rPr>
            <w:noProof/>
            <w:lang w:val="uk-UA"/>
          </w:rPr>
          <m:t>ВМР</m:t>
        </m:r>
        <m:d>
          <m:dPr>
            <m:ctrlPr>
              <w:rPr>
                <w:rFonts w:ascii="Cambria Math" w:hAnsi="Cambria Math"/>
                <w:i/>
                <w:noProof/>
                <w:lang w:val="uk-UA"/>
              </w:rPr>
            </m:ctrlPr>
          </m:dPr>
          <m:e>
            <m:acc>
              <m:accPr>
                <m:chr m:val="̅"/>
                <m:ctrlPr>
                  <w:rPr>
                    <w:rFonts w:ascii="Cambria Math" w:hAnsi="Cambria Math"/>
                    <w:i/>
                    <w:noProof/>
                    <w:lang w:val="uk-UA"/>
                  </w:rPr>
                </m:ctrlPr>
              </m:accPr>
              <m:e>
                <m:r>
                  <w:rPr>
                    <w:rFonts w:ascii="Cambria Math" w:hAnsi="Cambria Math"/>
                    <w:noProof/>
                    <w:lang w:val="en-US"/>
                  </w:rPr>
                  <m:t>X</m:t>
                </m:r>
              </m:e>
            </m:acc>
          </m:e>
        </m:d>
        <m:r>
          <w:rPr>
            <w:rFonts w:ascii="Cambria Math"/>
            <w:noProof/>
            <w:lang w:val="uk-UA"/>
          </w:rPr>
          <m:t>=</m:t>
        </m:r>
        <m:acc>
          <m:accPr>
            <m:chr m:val="̿"/>
            <m:ctrlPr>
              <w:rPr>
                <w:rFonts w:ascii="Cambria Math" w:hAnsi="Cambria Math"/>
                <w:i/>
                <w:noProof/>
                <w:lang w:val="uk-UA"/>
              </w:rPr>
            </m:ctrlPr>
          </m:accPr>
          <m:e>
            <m:r>
              <w:rPr>
                <w:rFonts w:ascii="Cambria Math" w:hAnsi="Cambria Math"/>
                <w:noProof/>
                <w:lang w:val="uk-UA"/>
              </w:rPr>
              <m:t>X</m:t>
            </m:r>
          </m:e>
        </m:acc>
        <m:r>
          <w:rPr>
            <w:rFonts w:ascii="Cambria Math"/>
            <w:noProof/>
            <w:lang w:val="uk-UA"/>
          </w:rPr>
          <m:t>+</m:t>
        </m:r>
        <m:sSub>
          <m:sSubPr>
            <m:ctrlPr>
              <w:rPr>
                <w:rFonts w:ascii="Cambria Math" w:hAnsi="Cambria Math"/>
                <w:i/>
                <w:noProof/>
                <w:lang w:val="uk-UA"/>
              </w:rPr>
            </m:ctrlPr>
          </m:sSubPr>
          <m:e>
            <m:r>
              <w:rPr>
                <w:rFonts w:ascii="Cambria Math" w:hAnsi="Cambria Math"/>
                <w:noProof/>
                <w:lang w:val="uk-UA"/>
              </w:rPr>
              <m:t>A</m:t>
            </m:r>
          </m:e>
          <m:sub>
            <m:r>
              <w:rPr>
                <w:rFonts w:ascii="Cambria Math"/>
                <w:noProof/>
                <w:lang w:val="uk-UA"/>
              </w:rPr>
              <m:t>2</m:t>
            </m:r>
          </m:sub>
        </m:sSub>
        <m:acc>
          <m:accPr>
            <m:chr m:val="̅"/>
            <m:ctrlPr>
              <w:rPr>
                <w:rFonts w:ascii="Cambria Math" w:hAnsi="Cambria Math"/>
                <w:i/>
                <w:noProof/>
                <w:lang w:val="uk-UA"/>
              </w:rPr>
            </m:ctrlPr>
          </m:accPr>
          <m:e>
            <m:r>
              <w:rPr>
                <w:rFonts w:ascii="Cambria Math" w:hAnsi="Cambria Math"/>
                <w:noProof/>
                <w:lang w:val="uk-UA"/>
              </w:rPr>
              <m:t>R</m:t>
            </m:r>
          </m:e>
        </m:acc>
      </m:oMath>
      <w:r w:rsidRPr="00B14A0D">
        <w:rPr>
          <w:noProof/>
          <w:lang w:val="uk-UA"/>
        </w:rPr>
        <w:t xml:space="preserve">                                        (2.6)</w:t>
      </w:r>
    </w:p>
    <w:p w:rsidR="00AA122B" w:rsidRPr="00B14A0D" w:rsidRDefault="00AA122B" w:rsidP="00B14A0D">
      <w:pPr>
        <w:pStyle w:val="a4"/>
        <w:ind w:left="0" w:firstLine="567"/>
        <w:jc w:val="right"/>
        <w:rPr>
          <w:noProof/>
          <w:lang w:val="uk-UA"/>
        </w:rPr>
      </w:pPr>
      <m:oMath>
        <m:r>
          <w:rPr>
            <w:noProof/>
            <w:lang w:val="uk-UA"/>
          </w:rPr>
          <m:t>НМР</m:t>
        </m:r>
        <m:d>
          <m:dPr>
            <m:ctrlPr>
              <w:rPr>
                <w:rFonts w:ascii="Cambria Math" w:hAnsi="Cambria Math"/>
                <w:i/>
                <w:noProof/>
                <w:lang w:val="uk-UA"/>
              </w:rPr>
            </m:ctrlPr>
          </m:dPr>
          <m:e>
            <m:acc>
              <m:accPr>
                <m:chr m:val="̅"/>
                <m:ctrlPr>
                  <w:rPr>
                    <w:rFonts w:ascii="Cambria Math" w:hAnsi="Cambria Math"/>
                    <w:i/>
                    <w:noProof/>
                    <w:lang w:val="uk-UA"/>
                  </w:rPr>
                </m:ctrlPr>
              </m:accPr>
              <m:e>
                <m:r>
                  <w:rPr>
                    <w:rFonts w:ascii="Cambria Math" w:hAnsi="Cambria Math"/>
                    <w:noProof/>
                    <w:lang w:val="en-US"/>
                  </w:rPr>
                  <m:t>X</m:t>
                </m:r>
              </m:e>
            </m:acc>
          </m:e>
        </m:d>
        <m:r>
          <w:rPr>
            <w:rFonts w:ascii="Cambria Math"/>
            <w:noProof/>
            <w:lang w:val="uk-UA"/>
          </w:rPr>
          <m:t>=</m:t>
        </m:r>
        <m:acc>
          <m:accPr>
            <m:chr m:val="̿"/>
            <m:ctrlPr>
              <w:rPr>
                <w:rFonts w:ascii="Cambria Math" w:hAnsi="Cambria Math"/>
                <w:i/>
                <w:noProof/>
                <w:lang w:val="uk-UA"/>
              </w:rPr>
            </m:ctrlPr>
          </m:accPr>
          <m:e>
            <m:r>
              <w:rPr>
                <w:rFonts w:ascii="Cambria Math" w:hAnsi="Cambria Math"/>
                <w:noProof/>
                <w:lang w:val="uk-UA"/>
              </w:rPr>
              <m:t>X</m:t>
            </m:r>
          </m:e>
        </m:acc>
        <m:r>
          <w:rPr>
            <w:noProof/>
            <w:lang w:val="uk-UA"/>
          </w:rPr>
          <m:t>-</m:t>
        </m:r>
        <m:sSub>
          <m:sSubPr>
            <m:ctrlPr>
              <w:rPr>
                <w:rFonts w:ascii="Cambria Math" w:hAnsi="Cambria Math"/>
                <w:i/>
                <w:noProof/>
                <w:lang w:val="uk-UA"/>
              </w:rPr>
            </m:ctrlPr>
          </m:sSubPr>
          <m:e>
            <m:r>
              <w:rPr>
                <w:rFonts w:ascii="Cambria Math" w:hAnsi="Cambria Math"/>
                <w:noProof/>
                <w:lang w:val="uk-UA"/>
              </w:rPr>
              <m:t>A</m:t>
            </m:r>
          </m:e>
          <m:sub>
            <m:r>
              <w:rPr>
                <w:rFonts w:ascii="Cambria Math"/>
                <w:noProof/>
                <w:lang w:val="uk-UA"/>
              </w:rPr>
              <m:t>2</m:t>
            </m:r>
          </m:sub>
        </m:sSub>
        <m:acc>
          <m:accPr>
            <m:chr m:val="̅"/>
            <m:ctrlPr>
              <w:rPr>
                <w:rFonts w:ascii="Cambria Math" w:hAnsi="Cambria Math"/>
                <w:i/>
                <w:noProof/>
                <w:lang w:val="uk-UA"/>
              </w:rPr>
            </m:ctrlPr>
          </m:accPr>
          <m:e>
            <m:r>
              <w:rPr>
                <w:rFonts w:ascii="Cambria Math" w:hAnsi="Cambria Math"/>
                <w:noProof/>
                <w:lang w:val="uk-UA"/>
              </w:rPr>
              <m:t>R</m:t>
            </m:r>
          </m:e>
        </m:acc>
      </m:oMath>
      <w:r w:rsidRPr="00B14A0D">
        <w:rPr>
          <w:noProof/>
          <w:lang w:val="uk-UA"/>
        </w:rPr>
        <w:t xml:space="preserve">                                        (2.7)</w:t>
      </w:r>
    </w:p>
    <w:p w:rsidR="00AA122B" w:rsidRPr="00B14A0D" w:rsidRDefault="00AA122B" w:rsidP="00B14A0D">
      <w:pPr>
        <w:pStyle w:val="a4"/>
        <w:ind w:left="0" w:firstLine="567"/>
        <w:jc w:val="right"/>
        <w:rPr>
          <w:noProof/>
          <w:lang w:val="uk-UA"/>
        </w:rPr>
      </w:pPr>
      <m:oMath>
        <m:r>
          <w:rPr>
            <w:noProof/>
            <w:lang w:val="uk-UA"/>
          </w:rPr>
          <m:t>ЦЛ</m:t>
        </m:r>
        <m:d>
          <m:dPr>
            <m:ctrlPr>
              <w:rPr>
                <w:rFonts w:ascii="Cambria Math" w:hAnsi="Cambria Math"/>
                <w:i/>
                <w:noProof/>
                <w:lang w:val="uk-UA"/>
              </w:rPr>
            </m:ctrlPr>
          </m:dPr>
          <m:e>
            <m:acc>
              <m:accPr>
                <m:chr m:val="̅"/>
                <m:ctrlPr>
                  <w:rPr>
                    <w:rFonts w:ascii="Cambria Math" w:hAnsi="Cambria Math"/>
                    <w:i/>
                    <w:noProof/>
                    <w:lang w:val="uk-UA"/>
                  </w:rPr>
                </m:ctrlPr>
              </m:accPr>
              <m:e>
                <m:r>
                  <w:rPr>
                    <w:rFonts w:ascii="Cambria Math" w:hAnsi="Cambria Math"/>
                    <w:noProof/>
                    <w:lang w:val="en-US"/>
                  </w:rPr>
                  <m:t>X</m:t>
                </m:r>
              </m:e>
            </m:acc>
          </m:e>
        </m:d>
        <m:r>
          <w:rPr>
            <w:rFonts w:ascii="Cambria Math"/>
            <w:noProof/>
            <w:lang w:val="uk-UA"/>
          </w:rPr>
          <m:t>=</m:t>
        </m:r>
        <m:acc>
          <m:accPr>
            <m:chr m:val="̿"/>
            <m:ctrlPr>
              <w:rPr>
                <w:rFonts w:ascii="Cambria Math" w:hAnsi="Cambria Math"/>
                <w:i/>
                <w:noProof/>
                <w:lang w:val="uk-UA"/>
              </w:rPr>
            </m:ctrlPr>
          </m:accPr>
          <m:e>
            <m:r>
              <w:rPr>
                <w:rFonts w:ascii="Cambria Math" w:hAnsi="Cambria Math"/>
                <w:noProof/>
                <w:lang w:val="uk-UA"/>
              </w:rPr>
              <m:t>X</m:t>
            </m:r>
          </m:e>
        </m:acc>
      </m:oMath>
      <w:r w:rsidRPr="00B14A0D">
        <w:rPr>
          <w:noProof/>
          <w:lang w:val="uk-UA"/>
        </w:rPr>
        <w:t xml:space="preserve">                                              (2.8)</w:t>
      </w:r>
    </w:p>
    <w:p w:rsidR="00AA122B" w:rsidRPr="00B14A0D" w:rsidRDefault="00AA122B" w:rsidP="00B14A0D">
      <w:pPr>
        <w:pStyle w:val="a4"/>
        <w:ind w:left="0" w:firstLine="567"/>
        <w:jc w:val="both"/>
        <w:rPr>
          <w:noProof/>
          <w:lang w:val="uk-UA"/>
        </w:rPr>
      </w:pPr>
      <w:r w:rsidRPr="00B14A0D">
        <w:rPr>
          <w:noProof/>
          <w:lang w:val="uk-UA"/>
        </w:rPr>
        <w:t>Значення констант А</w:t>
      </w:r>
      <w:r w:rsidRPr="00B14A0D">
        <w:rPr>
          <w:noProof/>
          <w:vertAlign w:val="subscript"/>
          <w:lang w:val="uk-UA"/>
        </w:rPr>
        <w:t>2</w:t>
      </w:r>
      <w:r w:rsidRPr="00B14A0D">
        <w:rPr>
          <w:noProof/>
          <w:lang w:val="uk-UA"/>
        </w:rPr>
        <w:t xml:space="preserve"> залежать лише від осягу вибірки </w:t>
      </w:r>
      <w:r w:rsidRPr="00B14A0D">
        <w:rPr>
          <w:i/>
          <w:noProof/>
          <w:lang w:val="uk-UA"/>
        </w:rPr>
        <w:t>n</w:t>
      </w:r>
      <w:r w:rsidRPr="00B14A0D">
        <w:rPr>
          <w:noProof/>
          <w:lang w:val="uk-UA"/>
        </w:rPr>
        <w:t xml:space="preserve"> та визначаться за додатком </w:t>
      </w:r>
      <w:r w:rsidR="00234A1A" w:rsidRPr="00B14A0D">
        <w:rPr>
          <w:noProof/>
          <w:lang w:val="uk-UA"/>
        </w:rPr>
        <w:t>В</w:t>
      </w:r>
      <w:r w:rsidRPr="00B14A0D">
        <w:rPr>
          <w:noProof/>
          <w:lang w:val="uk-UA"/>
        </w:rPr>
        <w:t>.</w:t>
      </w:r>
    </w:p>
    <w:p w:rsidR="00AA122B" w:rsidRPr="00B14A0D" w:rsidRDefault="00A04DE3" w:rsidP="00B14A0D">
      <w:pPr>
        <w:pStyle w:val="a4"/>
        <w:ind w:left="0" w:firstLine="567"/>
        <w:jc w:val="both"/>
        <w:rPr>
          <w:noProof/>
          <w:lang w:val="uk-UA"/>
        </w:rPr>
      </w:pPr>
      <w:r w:rsidRPr="00B14A0D">
        <w:rPr>
          <w:noProof/>
          <w:lang w:val="uk-UA"/>
        </w:rPr>
        <w:t>Загальна форма стандартної контрольної карти приведена на рис. 2.2. Відповдіно до вимог під керування процесов форма карти може змінюватися.</w:t>
      </w:r>
    </w:p>
    <w:p w:rsidR="00A04DE3" w:rsidRPr="00B14A0D" w:rsidRDefault="00A04DE3" w:rsidP="00B14A0D">
      <w:pPr>
        <w:pStyle w:val="a4"/>
        <w:ind w:left="0"/>
        <w:jc w:val="both"/>
        <w:rPr>
          <w:noProof/>
          <w:lang w:val="uk-UA"/>
        </w:rPr>
      </w:pPr>
      <w:r w:rsidRPr="00B14A0D">
        <w:rPr>
          <w:noProof/>
        </w:rPr>
        <w:drawing>
          <wp:inline distT="0" distB="0" distL="0" distR="0">
            <wp:extent cx="5943600" cy="55149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srcRect/>
                    <a:stretch>
                      <a:fillRect/>
                    </a:stretch>
                  </pic:blipFill>
                  <pic:spPr bwMode="auto">
                    <a:xfrm>
                      <a:off x="0" y="0"/>
                      <a:ext cx="5943600" cy="5514975"/>
                    </a:xfrm>
                    <a:prstGeom prst="rect">
                      <a:avLst/>
                    </a:prstGeom>
                    <a:noFill/>
                    <a:ln w="9525">
                      <a:noFill/>
                      <a:miter lim="800000"/>
                      <a:headEnd/>
                      <a:tailEnd/>
                    </a:ln>
                  </pic:spPr>
                </pic:pic>
              </a:graphicData>
            </a:graphic>
          </wp:inline>
        </w:drawing>
      </w:r>
    </w:p>
    <w:p w:rsidR="00A04DE3" w:rsidRPr="00B14A0D" w:rsidRDefault="00A04DE3" w:rsidP="00B14A0D">
      <w:pPr>
        <w:pStyle w:val="a4"/>
        <w:ind w:left="0"/>
        <w:jc w:val="both"/>
        <w:rPr>
          <w:noProof/>
          <w:lang w:val="uk-UA"/>
        </w:rPr>
      </w:pPr>
      <w:r w:rsidRPr="00B14A0D">
        <w:rPr>
          <w:noProof/>
          <w:lang w:val="uk-UA"/>
        </w:rPr>
        <w:t>Рисунок 2.2 – Загальна форма контрольної карти</w:t>
      </w:r>
    </w:p>
    <w:p w:rsidR="00A04DE3" w:rsidRDefault="00A04DE3" w:rsidP="00B14A0D">
      <w:pPr>
        <w:pStyle w:val="a4"/>
        <w:ind w:left="0"/>
        <w:jc w:val="both"/>
        <w:rPr>
          <w:noProof/>
          <w:lang w:val="uk-UA"/>
        </w:rPr>
      </w:pPr>
    </w:p>
    <w:p w:rsidR="00B14A0D" w:rsidRDefault="00B14A0D" w:rsidP="00B14A0D">
      <w:pPr>
        <w:pStyle w:val="a4"/>
        <w:ind w:left="0"/>
        <w:jc w:val="both"/>
        <w:rPr>
          <w:noProof/>
          <w:lang w:val="uk-UA"/>
        </w:rPr>
      </w:pPr>
    </w:p>
    <w:p w:rsidR="00B14A0D" w:rsidRPr="00B14A0D" w:rsidRDefault="00B14A0D" w:rsidP="00B14A0D">
      <w:pPr>
        <w:pStyle w:val="a4"/>
        <w:ind w:left="0"/>
        <w:jc w:val="both"/>
        <w:rPr>
          <w:noProof/>
          <w:lang w:val="uk-UA"/>
        </w:rPr>
      </w:pPr>
    </w:p>
    <w:p w:rsidR="00AB6154" w:rsidRPr="00B14A0D" w:rsidRDefault="00AB6154" w:rsidP="00B14A0D">
      <w:pPr>
        <w:pStyle w:val="a4"/>
        <w:ind w:left="0" w:firstLine="567"/>
        <w:jc w:val="both"/>
        <w:rPr>
          <w:noProof/>
          <w:lang w:val="uk-UA"/>
        </w:rPr>
      </w:pPr>
      <w:r w:rsidRPr="00B14A0D">
        <w:rPr>
          <w:noProof/>
          <w:lang w:val="uk-UA"/>
        </w:rPr>
        <w:lastRenderedPageBreak/>
        <w:t>2.4 Інтерпретація контрольних карт</w:t>
      </w:r>
    </w:p>
    <w:p w:rsidR="00AB6154" w:rsidRPr="00B14A0D" w:rsidRDefault="00AB6154" w:rsidP="00B14A0D">
      <w:pPr>
        <w:pStyle w:val="a4"/>
        <w:ind w:left="0" w:firstLine="567"/>
        <w:jc w:val="both"/>
        <w:rPr>
          <w:noProof/>
          <w:lang w:val="uk-UA"/>
        </w:rPr>
      </w:pPr>
    </w:p>
    <w:p w:rsidR="00AB6154" w:rsidRPr="00B14A0D" w:rsidRDefault="00AB6154" w:rsidP="00B14A0D">
      <w:pPr>
        <w:shd w:val="clear" w:color="auto" w:fill="FFFFFF"/>
        <w:ind w:left="5" w:firstLine="562"/>
        <w:jc w:val="both"/>
        <w:rPr>
          <w:lang w:val="uk-UA"/>
        </w:rPr>
      </w:pPr>
      <w:r w:rsidRPr="00B14A0D">
        <w:rPr>
          <w:lang w:val="uk-UA"/>
        </w:rPr>
        <w:t xml:space="preserve">Визначення сигналів контрольних карт здійснюється на основі </w:t>
      </w:r>
      <w:r w:rsidRPr="00B14A0D">
        <w:rPr>
          <w:spacing w:val="-1"/>
          <w:lang w:val="uk-UA"/>
        </w:rPr>
        <w:t xml:space="preserve">візуальної оцінки розташування значень, нанесених на карту відносно одне одного і меж регулювання. Найчастіше про наявність особливих </w:t>
      </w:r>
      <w:r w:rsidRPr="00B14A0D">
        <w:rPr>
          <w:lang w:val="uk-UA"/>
        </w:rPr>
        <w:t>причин свідчить наявність точок за межами регулювання, і це завжди є основним сигналом, який подає карта.</w:t>
      </w:r>
    </w:p>
    <w:p w:rsidR="006654D3" w:rsidRPr="00B14A0D" w:rsidRDefault="006654D3" w:rsidP="00B14A0D">
      <w:pPr>
        <w:shd w:val="clear" w:color="auto" w:fill="FFFFFF"/>
        <w:ind w:left="19" w:firstLine="548"/>
        <w:jc w:val="both"/>
      </w:pPr>
      <w:r w:rsidRPr="00B14A0D">
        <w:rPr>
          <w:lang w:val="uk-UA"/>
        </w:rPr>
        <w:t xml:space="preserve">На контрольній карті виділяють </w:t>
      </w:r>
      <w:r w:rsidR="00234A1A" w:rsidRPr="00B14A0D">
        <w:rPr>
          <w:lang w:val="uk-UA"/>
        </w:rPr>
        <w:t>3</w:t>
      </w:r>
      <w:r w:rsidRPr="00B14A0D">
        <w:rPr>
          <w:lang w:val="uk-UA"/>
        </w:rPr>
        <w:t xml:space="preserve"> зони, які називаються </w:t>
      </w:r>
      <w:r w:rsidRPr="00B14A0D">
        <w:rPr>
          <w:i/>
          <w:iCs/>
          <w:lang w:val="uk-UA"/>
        </w:rPr>
        <w:t xml:space="preserve">А, В, С, </w:t>
      </w:r>
      <w:r w:rsidRPr="00B14A0D">
        <w:rPr>
          <w:lang w:val="uk-UA"/>
        </w:rPr>
        <w:t>і які обмежуються відстанню від центральної лінії:</w:t>
      </w:r>
    </w:p>
    <w:p w:rsidR="006654D3" w:rsidRPr="00B14A0D" w:rsidRDefault="006654D3" w:rsidP="00B14A0D">
      <w:pPr>
        <w:shd w:val="clear" w:color="auto" w:fill="FFFFFF"/>
        <w:ind w:left="365" w:firstLine="548"/>
        <w:jc w:val="both"/>
      </w:pPr>
      <w:r w:rsidRPr="00B14A0D">
        <w:rPr>
          <w:lang w:val="uk-UA"/>
        </w:rPr>
        <w:t xml:space="preserve">зона </w:t>
      </w:r>
      <w:r w:rsidRPr="00B14A0D">
        <w:t xml:space="preserve">С — </w:t>
      </w:r>
      <w:r w:rsidRPr="00B14A0D">
        <w:rPr>
          <w:lang w:val="uk-UA"/>
        </w:rPr>
        <w:t>± 1σ від центральної лінії;</w:t>
      </w:r>
    </w:p>
    <w:p w:rsidR="006654D3" w:rsidRPr="00B14A0D" w:rsidRDefault="006654D3" w:rsidP="00B14A0D">
      <w:pPr>
        <w:shd w:val="clear" w:color="auto" w:fill="FFFFFF"/>
        <w:ind w:left="365" w:firstLine="548"/>
        <w:jc w:val="both"/>
      </w:pPr>
      <w:r w:rsidRPr="00B14A0D">
        <w:rPr>
          <w:lang w:val="uk-UA"/>
        </w:rPr>
        <w:t xml:space="preserve">зона В </w:t>
      </w:r>
      <w:r w:rsidRPr="00B14A0D">
        <w:t xml:space="preserve">— </w:t>
      </w:r>
      <w:r w:rsidRPr="00B14A0D">
        <w:rPr>
          <w:i/>
          <w:iCs/>
          <w:lang w:val="uk-UA"/>
        </w:rPr>
        <w:t>±</w:t>
      </w:r>
      <w:r w:rsidRPr="00B14A0D">
        <w:rPr>
          <w:iCs/>
          <w:lang w:val="uk-UA"/>
        </w:rPr>
        <w:t>2</w:t>
      </w:r>
      <w:r w:rsidRPr="00B14A0D">
        <w:rPr>
          <w:lang w:val="uk-UA"/>
        </w:rPr>
        <w:t>σ</w:t>
      </w:r>
      <w:r w:rsidRPr="00B14A0D">
        <w:rPr>
          <w:i/>
          <w:iCs/>
          <w:lang w:val="uk-UA"/>
        </w:rPr>
        <w:t xml:space="preserve"> </w:t>
      </w:r>
      <w:r w:rsidRPr="00B14A0D">
        <w:rPr>
          <w:lang w:val="uk-UA"/>
        </w:rPr>
        <w:t>від центральної лінії;</w:t>
      </w:r>
    </w:p>
    <w:p w:rsidR="006654D3" w:rsidRPr="00B14A0D" w:rsidRDefault="006654D3" w:rsidP="00B14A0D">
      <w:pPr>
        <w:shd w:val="clear" w:color="auto" w:fill="FFFFFF"/>
        <w:ind w:left="365" w:firstLine="548"/>
        <w:jc w:val="both"/>
      </w:pPr>
      <w:r w:rsidRPr="00B14A0D">
        <w:rPr>
          <w:lang w:val="uk-UA"/>
        </w:rPr>
        <w:t xml:space="preserve">зона А </w:t>
      </w:r>
      <w:r w:rsidRPr="00B14A0D">
        <w:t xml:space="preserve">— </w:t>
      </w:r>
      <w:r w:rsidRPr="00B14A0D">
        <w:rPr>
          <w:lang w:val="uk-UA"/>
        </w:rPr>
        <w:t>± 3σ від центральної лінії.</w:t>
      </w:r>
    </w:p>
    <w:p w:rsidR="00AB6154" w:rsidRPr="00B14A0D" w:rsidRDefault="00F72DB1" w:rsidP="00B14A0D">
      <w:pPr>
        <w:shd w:val="clear" w:color="auto" w:fill="FFFFFF"/>
        <w:ind w:left="5" w:firstLine="562"/>
        <w:jc w:val="both"/>
      </w:pPr>
      <w:r w:rsidRPr="00B14A0D">
        <w:rPr>
          <w:lang w:val="uk-UA"/>
        </w:rPr>
        <w:t>В таблиці 2.1 р</w:t>
      </w:r>
      <w:r w:rsidR="00AB6154" w:rsidRPr="00B14A0D">
        <w:rPr>
          <w:lang w:val="uk-UA"/>
        </w:rPr>
        <w:t>озглян</w:t>
      </w:r>
      <w:r w:rsidRPr="00B14A0D">
        <w:rPr>
          <w:lang w:val="uk-UA"/>
        </w:rPr>
        <w:t>уті</w:t>
      </w:r>
      <w:r w:rsidR="00AB6154" w:rsidRPr="00B14A0D">
        <w:rPr>
          <w:lang w:val="uk-UA"/>
        </w:rPr>
        <w:t xml:space="preserve"> деякі приклади розташування точок на контрольних картах та їх інтерпретаці</w:t>
      </w:r>
      <w:r w:rsidRPr="00B14A0D">
        <w:rPr>
          <w:lang w:val="uk-UA"/>
        </w:rPr>
        <w:t>я</w:t>
      </w:r>
      <w:r w:rsidR="00AB6154" w:rsidRPr="00B14A0D">
        <w:rPr>
          <w:lang w:val="uk-UA"/>
        </w:rPr>
        <w:t>.</w:t>
      </w:r>
    </w:p>
    <w:p w:rsidR="00AB6154" w:rsidRPr="00B14A0D" w:rsidRDefault="00AB6154" w:rsidP="00B14A0D">
      <w:pPr>
        <w:pStyle w:val="a4"/>
        <w:ind w:left="0" w:firstLine="562"/>
        <w:jc w:val="both"/>
        <w:rPr>
          <w:noProof/>
          <w:lang w:val="uk-UA"/>
        </w:rPr>
      </w:pPr>
      <w:r w:rsidRPr="00B14A0D">
        <w:rPr>
          <w:noProof/>
          <w:lang w:val="uk-UA"/>
        </w:rPr>
        <w:t>Таблиця 2.1 – Перевірка структур на особливі причини</w:t>
      </w:r>
    </w:p>
    <w:tbl>
      <w:tblPr>
        <w:tblStyle w:val="a9"/>
        <w:tblW w:w="0" w:type="auto"/>
        <w:tblLook w:val="04A0"/>
      </w:tblPr>
      <w:tblGrid>
        <w:gridCol w:w="5556"/>
        <w:gridCol w:w="4015"/>
      </w:tblGrid>
      <w:tr w:rsidR="006654D3" w:rsidRPr="00B14A0D" w:rsidTr="00F72DB1">
        <w:tc>
          <w:tcPr>
            <w:tcW w:w="5556" w:type="dxa"/>
          </w:tcPr>
          <w:p w:rsidR="006654D3" w:rsidRPr="00B14A0D" w:rsidRDefault="006654D3" w:rsidP="00B14A0D">
            <w:pPr>
              <w:jc w:val="center"/>
              <w:rPr>
                <w:noProof/>
                <w:sz w:val="24"/>
                <w:szCs w:val="24"/>
                <w:lang w:val="uk-UA"/>
              </w:rPr>
            </w:pPr>
            <w:r w:rsidRPr="00B14A0D">
              <w:rPr>
                <w:noProof/>
                <w:sz w:val="24"/>
                <w:szCs w:val="24"/>
                <w:lang w:val="uk-UA"/>
              </w:rPr>
              <w:t>Приклад карти</w:t>
            </w:r>
          </w:p>
        </w:tc>
        <w:tc>
          <w:tcPr>
            <w:tcW w:w="4015" w:type="dxa"/>
          </w:tcPr>
          <w:p w:rsidR="006654D3" w:rsidRPr="00B14A0D" w:rsidRDefault="006654D3" w:rsidP="00B14A0D">
            <w:pPr>
              <w:pStyle w:val="a4"/>
              <w:ind w:left="0"/>
              <w:jc w:val="center"/>
              <w:rPr>
                <w:spacing w:val="-5"/>
                <w:sz w:val="24"/>
                <w:szCs w:val="24"/>
                <w:lang w:val="uk-UA"/>
              </w:rPr>
            </w:pPr>
            <w:r w:rsidRPr="00B14A0D">
              <w:rPr>
                <w:spacing w:val="-5"/>
                <w:sz w:val="24"/>
                <w:szCs w:val="24"/>
                <w:lang w:val="uk-UA"/>
              </w:rPr>
              <w:t>Інтерпретація</w:t>
            </w:r>
          </w:p>
        </w:tc>
      </w:tr>
      <w:tr w:rsidR="00AB6154" w:rsidRPr="00B14A0D" w:rsidTr="00F72DB1">
        <w:tc>
          <w:tcPr>
            <w:tcW w:w="5556" w:type="dxa"/>
          </w:tcPr>
          <w:p w:rsidR="00AB6154" w:rsidRPr="00B14A0D" w:rsidRDefault="00AB6154" w:rsidP="00B14A0D">
            <w:pPr>
              <w:rPr>
                <w:noProof/>
                <w:sz w:val="24"/>
                <w:szCs w:val="24"/>
                <w:lang w:val="uk-UA"/>
              </w:rPr>
            </w:pPr>
            <w:r w:rsidRPr="00B14A0D">
              <w:rPr>
                <w:noProof/>
              </w:rPr>
              <w:drawing>
                <wp:inline distT="0" distB="0" distL="0" distR="0">
                  <wp:extent cx="3162300" cy="114300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srcRect/>
                          <a:stretch>
                            <a:fillRect/>
                          </a:stretch>
                        </pic:blipFill>
                        <pic:spPr bwMode="auto">
                          <a:xfrm>
                            <a:off x="0" y="0"/>
                            <a:ext cx="3162300" cy="1143000"/>
                          </a:xfrm>
                          <a:prstGeom prst="rect">
                            <a:avLst/>
                          </a:prstGeom>
                          <a:noFill/>
                          <a:ln w="9525">
                            <a:noFill/>
                            <a:miter lim="800000"/>
                            <a:headEnd/>
                            <a:tailEnd/>
                          </a:ln>
                        </pic:spPr>
                      </pic:pic>
                    </a:graphicData>
                  </a:graphic>
                </wp:inline>
              </w:drawing>
            </w:r>
          </w:p>
        </w:tc>
        <w:tc>
          <w:tcPr>
            <w:tcW w:w="4015" w:type="dxa"/>
          </w:tcPr>
          <w:p w:rsidR="00AB6154" w:rsidRPr="00B14A0D" w:rsidRDefault="00AB6154" w:rsidP="00B14A0D">
            <w:pPr>
              <w:pStyle w:val="a4"/>
              <w:ind w:left="0"/>
              <w:jc w:val="both"/>
              <w:rPr>
                <w:noProof/>
                <w:sz w:val="24"/>
                <w:szCs w:val="24"/>
                <w:lang w:val="uk-UA"/>
              </w:rPr>
            </w:pPr>
            <w:r w:rsidRPr="00B14A0D">
              <w:rPr>
                <w:spacing w:val="-5"/>
                <w:sz w:val="24"/>
                <w:szCs w:val="24"/>
                <w:lang w:val="uk-UA"/>
              </w:rPr>
              <w:t xml:space="preserve">Процес не керований (точки надто близько до </w:t>
            </w:r>
            <w:r w:rsidRPr="00B14A0D">
              <w:rPr>
                <w:spacing w:val="-7"/>
                <w:sz w:val="24"/>
                <w:szCs w:val="24"/>
                <w:lang w:val="uk-UA"/>
              </w:rPr>
              <w:t xml:space="preserve">середнього, не правильно </w:t>
            </w:r>
            <w:r w:rsidRPr="00B14A0D">
              <w:rPr>
                <w:spacing w:val="-5"/>
                <w:sz w:val="24"/>
                <w:szCs w:val="24"/>
                <w:lang w:val="uk-UA"/>
              </w:rPr>
              <w:t>обраний масштаб)</w:t>
            </w:r>
          </w:p>
        </w:tc>
      </w:tr>
      <w:tr w:rsidR="00AB6154" w:rsidRPr="00B14A0D" w:rsidTr="00F72DB1">
        <w:tc>
          <w:tcPr>
            <w:tcW w:w="5556" w:type="dxa"/>
          </w:tcPr>
          <w:p w:rsidR="00AB6154" w:rsidRPr="00B14A0D" w:rsidRDefault="00AB6154" w:rsidP="00B14A0D">
            <w:pPr>
              <w:rPr>
                <w:noProof/>
                <w:sz w:val="24"/>
                <w:szCs w:val="24"/>
                <w:lang w:val="uk-UA"/>
              </w:rPr>
            </w:pPr>
            <w:r w:rsidRPr="00B14A0D">
              <w:rPr>
                <w:noProof/>
              </w:rPr>
              <w:drawing>
                <wp:inline distT="0" distB="0" distL="0" distR="0">
                  <wp:extent cx="3209925" cy="114300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srcRect/>
                          <a:stretch>
                            <a:fillRect/>
                          </a:stretch>
                        </pic:blipFill>
                        <pic:spPr bwMode="auto">
                          <a:xfrm>
                            <a:off x="0" y="0"/>
                            <a:ext cx="3209925" cy="1143000"/>
                          </a:xfrm>
                          <a:prstGeom prst="rect">
                            <a:avLst/>
                          </a:prstGeom>
                          <a:noFill/>
                          <a:ln w="9525">
                            <a:noFill/>
                            <a:miter lim="800000"/>
                            <a:headEnd/>
                            <a:tailEnd/>
                          </a:ln>
                        </pic:spPr>
                      </pic:pic>
                    </a:graphicData>
                  </a:graphic>
                </wp:inline>
              </w:drawing>
            </w:r>
          </w:p>
        </w:tc>
        <w:tc>
          <w:tcPr>
            <w:tcW w:w="4015" w:type="dxa"/>
          </w:tcPr>
          <w:p w:rsidR="00AB6154" w:rsidRPr="00B14A0D" w:rsidRDefault="00AB6154" w:rsidP="00B14A0D">
            <w:pPr>
              <w:pStyle w:val="a4"/>
              <w:ind w:left="0"/>
              <w:jc w:val="both"/>
              <w:rPr>
                <w:noProof/>
                <w:sz w:val="24"/>
                <w:szCs w:val="24"/>
                <w:lang w:val="uk-UA"/>
              </w:rPr>
            </w:pPr>
            <w:r w:rsidRPr="00B14A0D">
              <w:rPr>
                <w:spacing w:val="-5"/>
                <w:sz w:val="24"/>
                <w:szCs w:val="24"/>
                <w:lang w:val="uk-UA"/>
              </w:rPr>
              <w:t xml:space="preserve">Процес не керований </w:t>
            </w:r>
            <w:r w:rsidRPr="00B14A0D">
              <w:rPr>
                <w:spacing w:val="-8"/>
                <w:sz w:val="24"/>
                <w:szCs w:val="24"/>
                <w:lang w:val="uk-UA"/>
              </w:rPr>
              <w:t xml:space="preserve">(точки надто близькі до </w:t>
            </w:r>
            <w:r w:rsidRPr="00B14A0D">
              <w:rPr>
                <w:spacing w:val="-4"/>
                <w:sz w:val="24"/>
                <w:szCs w:val="24"/>
                <w:lang w:val="uk-UA"/>
              </w:rPr>
              <w:t>контрольних границь)</w:t>
            </w:r>
          </w:p>
        </w:tc>
      </w:tr>
      <w:tr w:rsidR="00AB6154" w:rsidRPr="00B14A0D" w:rsidTr="00F72DB1">
        <w:tc>
          <w:tcPr>
            <w:tcW w:w="5556" w:type="dxa"/>
          </w:tcPr>
          <w:p w:rsidR="00AB6154" w:rsidRPr="00B14A0D" w:rsidRDefault="00AB6154" w:rsidP="00B14A0D">
            <w:pPr>
              <w:rPr>
                <w:noProof/>
                <w:sz w:val="24"/>
                <w:szCs w:val="24"/>
                <w:lang w:val="uk-UA"/>
              </w:rPr>
            </w:pPr>
            <w:r w:rsidRPr="00B14A0D">
              <w:rPr>
                <w:noProof/>
              </w:rPr>
              <w:drawing>
                <wp:inline distT="0" distB="0" distL="0" distR="0">
                  <wp:extent cx="3267075" cy="142875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srcRect/>
                          <a:stretch>
                            <a:fillRect/>
                          </a:stretch>
                        </pic:blipFill>
                        <pic:spPr bwMode="auto">
                          <a:xfrm>
                            <a:off x="0" y="0"/>
                            <a:ext cx="3267075" cy="1428750"/>
                          </a:xfrm>
                          <a:prstGeom prst="rect">
                            <a:avLst/>
                          </a:prstGeom>
                          <a:noFill/>
                          <a:ln w="9525">
                            <a:noFill/>
                            <a:miter lim="800000"/>
                            <a:headEnd/>
                            <a:tailEnd/>
                          </a:ln>
                        </pic:spPr>
                      </pic:pic>
                    </a:graphicData>
                  </a:graphic>
                </wp:inline>
              </w:drawing>
            </w:r>
          </w:p>
        </w:tc>
        <w:tc>
          <w:tcPr>
            <w:tcW w:w="4015" w:type="dxa"/>
          </w:tcPr>
          <w:p w:rsidR="00AB6154" w:rsidRPr="00B14A0D" w:rsidRDefault="00AB6154" w:rsidP="00B14A0D">
            <w:pPr>
              <w:pStyle w:val="a4"/>
              <w:ind w:left="0"/>
              <w:jc w:val="both"/>
              <w:rPr>
                <w:noProof/>
                <w:sz w:val="24"/>
                <w:szCs w:val="24"/>
                <w:lang w:val="uk-UA"/>
              </w:rPr>
            </w:pPr>
            <w:r w:rsidRPr="00B14A0D">
              <w:rPr>
                <w:spacing w:val="-5"/>
                <w:sz w:val="24"/>
                <w:szCs w:val="24"/>
                <w:lang w:val="uk-UA"/>
              </w:rPr>
              <w:t xml:space="preserve">Процес не керований по </w:t>
            </w:r>
            <w:r w:rsidRPr="00B14A0D">
              <w:rPr>
                <w:spacing w:val="-7"/>
                <w:sz w:val="24"/>
                <w:szCs w:val="24"/>
                <w:lang w:val="uk-UA"/>
              </w:rPr>
              <w:t xml:space="preserve">розмахам (серії точок вище </w:t>
            </w:r>
            <w:r w:rsidRPr="00B14A0D">
              <w:rPr>
                <w:spacing w:val="-5"/>
                <w:sz w:val="24"/>
                <w:szCs w:val="24"/>
                <w:lang w:val="uk-UA"/>
              </w:rPr>
              <w:t xml:space="preserve">та/або нижче середнього </w:t>
            </w:r>
            <w:r w:rsidRPr="00B14A0D">
              <w:rPr>
                <w:sz w:val="24"/>
                <w:szCs w:val="24"/>
                <w:lang w:val="uk-UA"/>
              </w:rPr>
              <w:t>розмаху)</w:t>
            </w:r>
          </w:p>
        </w:tc>
      </w:tr>
      <w:tr w:rsidR="00AB6154" w:rsidRPr="00B14A0D" w:rsidTr="00F72DB1">
        <w:tc>
          <w:tcPr>
            <w:tcW w:w="5556" w:type="dxa"/>
          </w:tcPr>
          <w:p w:rsidR="00AB6154" w:rsidRPr="00B14A0D" w:rsidRDefault="00AB6154" w:rsidP="00B14A0D">
            <w:pPr>
              <w:rPr>
                <w:noProof/>
                <w:sz w:val="24"/>
                <w:szCs w:val="24"/>
                <w:lang w:val="uk-UA"/>
              </w:rPr>
            </w:pPr>
            <w:r w:rsidRPr="00B14A0D">
              <w:rPr>
                <w:noProof/>
              </w:rPr>
              <w:drawing>
                <wp:inline distT="0" distB="0" distL="0" distR="0">
                  <wp:extent cx="3200400" cy="11620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srcRect/>
                          <a:stretch>
                            <a:fillRect/>
                          </a:stretch>
                        </pic:blipFill>
                        <pic:spPr bwMode="auto">
                          <a:xfrm>
                            <a:off x="0" y="0"/>
                            <a:ext cx="3200400" cy="1162050"/>
                          </a:xfrm>
                          <a:prstGeom prst="rect">
                            <a:avLst/>
                          </a:prstGeom>
                          <a:noFill/>
                          <a:ln w="9525">
                            <a:noFill/>
                            <a:miter lim="800000"/>
                            <a:headEnd/>
                            <a:tailEnd/>
                          </a:ln>
                        </pic:spPr>
                      </pic:pic>
                    </a:graphicData>
                  </a:graphic>
                </wp:inline>
              </w:drawing>
            </w:r>
          </w:p>
        </w:tc>
        <w:tc>
          <w:tcPr>
            <w:tcW w:w="4015" w:type="dxa"/>
          </w:tcPr>
          <w:p w:rsidR="00AB6154" w:rsidRPr="00B14A0D" w:rsidRDefault="00AB6154" w:rsidP="00B14A0D">
            <w:pPr>
              <w:pStyle w:val="a4"/>
              <w:ind w:left="0"/>
              <w:jc w:val="both"/>
              <w:rPr>
                <w:noProof/>
                <w:sz w:val="24"/>
                <w:szCs w:val="24"/>
                <w:lang w:val="uk-UA"/>
              </w:rPr>
            </w:pPr>
            <w:r w:rsidRPr="00B14A0D">
              <w:rPr>
                <w:spacing w:val="-5"/>
                <w:sz w:val="24"/>
                <w:szCs w:val="24"/>
                <w:lang w:val="uk-UA"/>
              </w:rPr>
              <w:t xml:space="preserve">Процес не керований по </w:t>
            </w:r>
            <w:r w:rsidRPr="00B14A0D">
              <w:rPr>
                <w:spacing w:val="-7"/>
                <w:sz w:val="24"/>
                <w:szCs w:val="24"/>
                <w:lang w:val="uk-UA"/>
              </w:rPr>
              <w:t xml:space="preserve">розмахам (зростаюча серія </w:t>
            </w:r>
            <w:r w:rsidRPr="00B14A0D">
              <w:rPr>
                <w:sz w:val="24"/>
                <w:szCs w:val="24"/>
                <w:lang w:val="uk-UA"/>
              </w:rPr>
              <w:t>точок)</w:t>
            </w:r>
          </w:p>
        </w:tc>
      </w:tr>
      <w:tr w:rsidR="00AB6154" w:rsidRPr="00B14A0D" w:rsidTr="00F72DB1">
        <w:tc>
          <w:tcPr>
            <w:tcW w:w="5556" w:type="dxa"/>
          </w:tcPr>
          <w:p w:rsidR="00AB6154" w:rsidRPr="00B14A0D" w:rsidRDefault="00AB6154" w:rsidP="00B14A0D">
            <w:pPr>
              <w:rPr>
                <w:noProof/>
                <w:sz w:val="24"/>
                <w:szCs w:val="24"/>
                <w:lang w:val="uk-UA"/>
              </w:rPr>
            </w:pPr>
            <w:r w:rsidRPr="00B14A0D">
              <w:rPr>
                <w:noProof/>
              </w:rPr>
              <w:drawing>
                <wp:inline distT="0" distB="0" distL="0" distR="0">
                  <wp:extent cx="3371850" cy="14478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srcRect/>
                          <a:stretch>
                            <a:fillRect/>
                          </a:stretch>
                        </pic:blipFill>
                        <pic:spPr bwMode="auto">
                          <a:xfrm>
                            <a:off x="0" y="0"/>
                            <a:ext cx="3371850" cy="1447800"/>
                          </a:xfrm>
                          <a:prstGeom prst="rect">
                            <a:avLst/>
                          </a:prstGeom>
                          <a:noFill/>
                          <a:ln w="9525">
                            <a:noFill/>
                            <a:miter lim="800000"/>
                            <a:headEnd/>
                            <a:tailEnd/>
                          </a:ln>
                        </pic:spPr>
                      </pic:pic>
                    </a:graphicData>
                  </a:graphic>
                </wp:inline>
              </w:drawing>
            </w:r>
          </w:p>
        </w:tc>
        <w:tc>
          <w:tcPr>
            <w:tcW w:w="4015" w:type="dxa"/>
          </w:tcPr>
          <w:p w:rsidR="00AB6154" w:rsidRPr="00B14A0D" w:rsidRDefault="00AB6154" w:rsidP="00B14A0D">
            <w:pPr>
              <w:pStyle w:val="a4"/>
              <w:ind w:left="0"/>
              <w:jc w:val="both"/>
              <w:rPr>
                <w:noProof/>
                <w:sz w:val="24"/>
                <w:szCs w:val="24"/>
                <w:lang w:val="uk-UA"/>
              </w:rPr>
            </w:pPr>
            <w:r w:rsidRPr="00B14A0D">
              <w:rPr>
                <w:spacing w:val="-5"/>
                <w:sz w:val="24"/>
                <w:szCs w:val="24"/>
                <w:lang w:val="uk-UA"/>
              </w:rPr>
              <w:t xml:space="preserve">Процес не керований по </w:t>
            </w:r>
            <w:r w:rsidRPr="00B14A0D">
              <w:rPr>
                <w:spacing w:val="-6"/>
                <w:sz w:val="24"/>
                <w:szCs w:val="24"/>
                <w:lang w:val="uk-UA"/>
              </w:rPr>
              <w:t xml:space="preserve">розмахам (точки за </w:t>
            </w:r>
            <w:r w:rsidRPr="00B14A0D">
              <w:rPr>
                <w:spacing w:val="-7"/>
                <w:sz w:val="24"/>
                <w:szCs w:val="24"/>
                <w:lang w:val="uk-UA"/>
              </w:rPr>
              <w:t>контрольними границями)</w:t>
            </w:r>
          </w:p>
        </w:tc>
      </w:tr>
      <w:tr w:rsidR="00AB6154" w:rsidRPr="00B14A0D" w:rsidTr="00F72DB1">
        <w:tc>
          <w:tcPr>
            <w:tcW w:w="5556" w:type="dxa"/>
          </w:tcPr>
          <w:p w:rsidR="00AB6154" w:rsidRPr="00B14A0D" w:rsidRDefault="00AB6154" w:rsidP="00B14A0D">
            <w:pPr>
              <w:rPr>
                <w:sz w:val="24"/>
                <w:szCs w:val="24"/>
                <w:lang w:val="uk-UA"/>
              </w:rPr>
            </w:pPr>
            <w:r w:rsidRPr="00B14A0D">
              <w:rPr>
                <w:noProof/>
              </w:rPr>
              <w:lastRenderedPageBreak/>
              <w:drawing>
                <wp:inline distT="0" distB="0" distL="0" distR="0">
                  <wp:extent cx="3362325" cy="1133475"/>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srcRect/>
                          <a:stretch>
                            <a:fillRect/>
                          </a:stretch>
                        </pic:blipFill>
                        <pic:spPr bwMode="auto">
                          <a:xfrm>
                            <a:off x="0" y="0"/>
                            <a:ext cx="3362325" cy="1133475"/>
                          </a:xfrm>
                          <a:prstGeom prst="rect">
                            <a:avLst/>
                          </a:prstGeom>
                          <a:noFill/>
                          <a:ln w="9525">
                            <a:noFill/>
                            <a:miter lim="800000"/>
                            <a:headEnd/>
                            <a:tailEnd/>
                          </a:ln>
                        </pic:spPr>
                      </pic:pic>
                    </a:graphicData>
                  </a:graphic>
                </wp:inline>
              </w:drawing>
            </w:r>
          </w:p>
        </w:tc>
        <w:tc>
          <w:tcPr>
            <w:tcW w:w="4015" w:type="dxa"/>
          </w:tcPr>
          <w:p w:rsidR="00AB6154" w:rsidRPr="00B14A0D" w:rsidRDefault="00AB6154" w:rsidP="00B14A0D">
            <w:pPr>
              <w:pStyle w:val="a4"/>
              <w:ind w:left="0"/>
              <w:jc w:val="both"/>
              <w:rPr>
                <w:noProof/>
                <w:sz w:val="24"/>
                <w:szCs w:val="24"/>
                <w:lang w:val="uk-UA"/>
              </w:rPr>
            </w:pPr>
            <w:r w:rsidRPr="00B14A0D">
              <w:rPr>
                <w:spacing w:val="-8"/>
                <w:sz w:val="24"/>
                <w:szCs w:val="24"/>
                <w:lang w:val="uk-UA"/>
              </w:rPr>
              <w:t xml:space="preserve">Процес керований </w:t>
            </w:r>
            <w:r w:rsidRPr="00B14A0D">
              <w:rPr>
                <w:sz w:val="24"/>
                <w:szCs w:val="24"/>
                <w:lang w:val="uk-UA"/>
              </w:rPr>
              <w:t>по р</w:t>
            </w:r>
            <w:r w:rsidR="006654D3" w:rsidRPr="00B14A0D">
              <w:rPr>
                <w:sz w:val="24"/>
                <w:szCs w:val="24"/>
                <w:lang w:val="uk-UA"/>
              </w:rPr>
              <w:t>о</w:t>
            </w:r>
            <w:r w:rsidRPr="00B14A0D">
              <w:rPr>
                <w:sz w:val="24"/>
                <w:szCs w:val="24"/>
                <w:lang w:val="uk-UA"/>
              </w:rPr>
              <w:t>змахам</w:t>
            </w:r>
          </w:p>
        </w:tc>
      </w:tr>
    </w:tbl>
    <w:p w:rsidR="00F72DB1" w:rsidRPr="00B14A0D" w:rsidRDefault="00F72DB1" w:rsidP="00B14A0D">
      <w:pPr>
        <w:shd w:val="clear" w:color="auto" w:fill="FFFFFF"/>
        <w:ind w:firstLine="567"/>
        <w:jc w:val="both"/>
        <w:rPr>
          <w:lang w:val="uk-UA"/>
        </w:rPr>
      </w:pPr>
    </w:p>
    <w:p w:rsidR="00F72DB1" w:rsidRPr="00B14A0D" w:rsidRDefault="00F72DB1" w:rsidP="00B14A0D">
      <w:pPr>
        <w:shd w:val="clear" w:color="auto" w:fill="FFFFFF"/>
        <w:ind w:firstLine="567"/>
        <w:jc w:val="both"/>
        <w:rPr>
          <w:lang w:val="uk-UA"/>
        </w:rPr>
      </w:pPr>
      <w:r w:rsidRPr="00B14A0D">
        <w:rPr>
          <w:lang w:val="uk-UA"/>
        </w:rPr>
        <w:t>Можливі наступні варіанти результатів процесу (рис. 2.</w:t>
      </w:r>
      <w:r w:rsidR="00A04DE3" w:rsidRPr="00B14A0D">
        <w:rPr>
          <w:lang w:val="uk-UA"/>
        </w:rPr>
        <w:t>3</w:t>
      </w:r>
      <w:r w:rsidRPr="00B14A0D">
        <w:rPr>
          <w:lang w:val="uk-UA"/>
        </w:rPr>
        <w:t>):</w:t>
      </w:r>
    </w:p>
    <w:p w:rsidR="00F72DB1" w:rsidRPr="00B14A0D" w:rsidRDefault="00F72DB1" w:rsidP="00B14A0D">
      <w:pPr>
        <w:widowControl w:val="0"/>
        <w:numPr>
          <w:ilvl w:val="0"/>
          <w:numId w:val="4"/>
        </w:numPr>
        <w:shd w:val="clear" w:color="auto" w:fill="FFFFFF"/>
        <w:tabs>
          <w:tab w:val="left" w:pos="562"/>
        </w:tabs>
        <w:autoSpaceDE w:val="0"/>
        <w:autoSpaceDN w:val="0"/>
        <w:adjustRightInd w:val="0"/>
        <w:ind w:right="24" w:firstLine="567"/>
        <w:jc w:val="both"/>
        <w:rPr>
          <w:spacing w:val="-22"/>
          <w:lang w:val="uk-UA"/>
        </w:rPr>
      </w:pPr>
      <w:r w:rsidRPr="00B14A0D">
        <w:rPr>
          <w:spacing w:val="-1"/>
          <w:lang w:val="uk-UA"/>
        </w:rPr>
        <w:t xml:space="preserve">Існування лише випадкових причин варіації, в цьому випадку </w:t>
      </w:r>
      <w:r w:rsidRPr="00B14A0D">
        <w:rPr>
          <w:lang w:val="uk-UA"/>
        </w:rPr>
        <w:t>процес є статистично стабільним, на контрольній карті при цьому немає ніяких сигналів.</w:t>
      </w:r>
    </w:p>
    <w:p w:rsidR="00F72DB1" w:rsidRPr="00B14A0D" w:rsidRDefault="00F72DB1" w:rsidP="00B14A0D">
      <w:pPr>
        <w:widowControl w:val="0"/>
        <w:numPr>
          <w:ilvl w:val="0"/>
          <w:numId w:val="4"/>
        </w:numPr>
        <w:shd w:val="clear" w:color="auto" w:fill="FFFFFF"/>
        <w:tabs>
          <w:tab w:val="left" w:pos="562"/>
        </w:tabs>
        <w:autoSpaceDE w:val="0"/>
        <w:autoSpaceDN w:val="0"/>
        <w:adjustRightInd w:val="0"/>
        <w:ind w:right="14" w:firstLine="567"/>
        <w:jc w:val="both"/>
        <w:rPr>
          <w:spacing w:val="-11"/>
          <w:lang w:val="uk-UA"/>
        </w:rPr>
      </w:pPr>
      <w:r w:rsidRPr="00B14A0D">
        <w:rPr>
          <w:spacing w:val="-1"/>
          <w:lang w:val="uk-UA"/>
        </w:rPr>
        <w:t xml:space="preserve">Внаслідок дії особливих причин змінилася тільки </w:t>
      </w:r>
      <w:proofErr w:type="spellStart"/>
      <w:r w:rsidRPr="00B14A0D">
        <w:rPr>
          <w:spacing w:val="-1"/>
          <w:lang w:val="uk-UA"/>
        </w:rPr>
        <w:t>центрованість</w:t>
      </w:r>
      <w:proofErr w:type="spellEnd"/>
      <w:r w:rsidRPr="00B14A0D">
        <w:rPr>
          <w:spacing w:val="-1"/>
          <w:lang w:val="uk-UA"/>
        </w:rPr>
        <w:t xml:space="preserve"> </w:t>
      </w:r>
      <w:r w:rsidRPr="00B14A0D">
        <w:rPr>
          <w:lang w:val="uk-UA"/>
        </w:rPr>
        <w:t>процесу, тобто середнє значення певної кількості спостережень. Контрольна карта середніх значень подає відповідний сигнал.</w:t>
      </w:r>
    </w:p>
    <w:p w:rsidR="00B14A0D" w:rsidRPr="00B14A0D" w:rsidRDefault="00B14A0D" w:rsidP="00B14A0D">
      <w:pPr>
        <w:widowControl w:val="0"/>
        <w:numPr>
          <w:ilvl w:val="0"/>
          <w:numId w:val="4"/>
        </w:numPr>
        <w:shd w:val="clear" w:color="auto" w:fill="FFFFFF"/>
        <w:tabs>
          <w:tab w:val="left" w:pos="562"/>
        </w:tabs>
        <w:autoSpaceDE w:val="0"/>
        <w:autoSpaceDN w:val="0"/>
        <w:adjustRightInd w:val="0"/>
        <w:ind w:right="10" w:firstLine="567"/>
        <w:jc w:val="both"/>
        <w:rPr>
          <w:spacing w:val="-13"/>
        </w:rPr>
      </w:pPr>
      <w:r w:rsidRPr="00B14A0D">
        <w:rPr>
          <w:lang w:val="uk-UA"/>
        </w:rPr>
        <w:t>Внаслідок дії особливих причин змінилася тільки варіація процесу, відповідна контрольна карта подає сигнали.</w:t>
      </w:r>
    </w:p>
    <w:p w:rsidR="00B14A0D" w:rsidRPr="00B14A0D" w:rsidRDefault="00B14A0D" w:rsidP="00B14A0D">
      <w:pPr>
        <w:widowControl w:val="0"/>
        <w:numPr>
          <w:ilvl w:val="0"/>
          <w:numId w:val="4"/>
        </w:numPr>
        <w:shd w:val="clear" w:color="auto" w:fill="FFFFFF"/>
        <w:tabs>
          <w:tab w:val="left" w:pos="562"/>
        </w:tabs>
        <w:autoSpaceDE w:val="0"/>
        <w:autoSpaceDN w:val="0"/>
        <w:adjustRightInd w:val="0"/>
        <w:ind w:firstLine="567"/>
        <w:jc w:val="both"/>
        <w:rPr>
          <w:spacing w:val="-10"/>
        </w:rPr>
      </w:pPr>
      <w:r w:rsidRPr="00B14A0D">
        <w:rPr>
          <w:lang w:val="uk-UA"/>
        </w:rPr>
        <w:t xml:space="preserve">Внаслідок дії особливих причин змінилася як середня, так і </w:t>
      </w:r>
      <w:r w:rsidRPr="00B14A0D">
        <w:rPr>
          <w:spacing w:val="-1"/>
          <w:lang w:val="uk-UA"/>
        </w:rPr>
        <w:t xml:space="preserve">варіація процесу. Контрольні карти подають сигнал виходу з стану </w:t>
      </w:r>
      <w:r w:rsidRPr="00B14A0D">
        <w:rPr>
          <w:lang w:val="uk-UA"/>
        </w:rPr>
        <w:t>статистичного контролю.</w:t>
      </w:r>
    </w:p>
    <w:p w:rsidR="00B14A0D" w:rsidRPr="00B14A0D" w:rsidRDefault="00B14A0D" w:rsidP="00B14A0D">
      <w:pPr>
        <w:widowControl w:val="0"/>
        <w:shd w:val="clear" w:color="auto" w:fill="FFFFFF"/>
        <w:tabs>
          <w:tab w:val="left" w:pos="562"/>
        </w:tabs>
        <w:autoSpaceDE w:val="0"/>
        <w:autoSpaceDN w:val="0"/>
        <w:adjustRightInd w:val="0"/>
        <w:ind w:left="567" w:right="14"/>
        <w:jc w:val="both"/>
        <w:rPr>
          <w:spacing w:val="-11"/>
          <w:lang w:val="uk-UA"/>
        </w:rPr>
      </w:pPr>
    </w:p>
    <w:p w:rsidR="005D47F6" w:rsidRPr="00B14A0D" w:rsidRDefault="005D47F6" w:rsidP="00B14A0D">
      <w:pPr>
        <w:widowControl w:val="0"/>
        <w:shd w:val="clear" w:color="auto" w:fill="FFFFFF"/>
        <w:tabs>
          <w:tab w:val="left" w:pos="562"/>
        </w:tabs>
        <w:autoSpaceDE w:val="0"/>
        <w:autoSpaceDN w:val="0"/>
        <w:adjustRightInd w:val="0"/>
        <w:ind w:left="567" w:right="10"/>
        <w:jc w:val="both"/>
        <w:rPr>
          <w:spacing w:val="-13"/>
          <w:lang w:val="uk-UA"/>
        </w:rPr>
      </w:pPr>
      <w:r w:rsidRPr="00B14A0D">
        <w:rPr>
          <w:noProof/>
          <w:spacing w:val="-13"/>
        </w:rPr>
        <w:drawing>
          <wp:inline distT="0" distB="0" distL="0" distR="0">
            <wp:extent cx="5715000" cy="3343275"/>
            <wp:effectExtent l="19050" t="0" r="0"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srcRect/>
                    <a:stretch>
                      <a:fillRect/>
                    </a:stretch>
                  </pic:blipFill>
                  <pic:spPr bwMode="auto">
                    <a:xfrm>
                      <a:off x="0" y="0"/>
                      <a:ext cx="5715000" cy="3343275"/>
                    </a:xfrm>
                    <a:prstGeom prst="rect">
                      <a:avLst/>
                    </a:prstGeom>
                    <a:noFill/>
                    <a:ln w="9525">
                      <a:noFill/>
                      <a:miter lim="800000"/>
                      <a:headEnd/>
                      <a:tailEnd/>
                    </a:ln>
                  </pic:spPr>
                </pic:pic>
              </a:graphicData>
            </a:graphic>
          </wp:inline>
        </w:drawing>
      </w:r>
    </w:p>
    <w:p w:rsidR="00A04DE3" w:rsidRPr="00B14A0D" w:rsidRDefault="00A04DE3" w:rsidP="00B14A0D">
      <w:pPr>
        <w:pStyle w:val="a4"/>
        <w:ind w:left="539"/>
        <w:jc w:val="both"/>
        <w:rPr>
          <w:noProof/>
          <w:lang w:val="uk-UA"/>
        </w:rPr>
      </w:pPr>
      <w:r w:rsidRPr="00B14A0D">
        <w:rPr>
          <w:noProof/>
          <w:lang w:val="uk-UA"/>
        </w:rPr>
        <w:t xml:space="preserve">Рисунок 2.3 – </w:t>
      </w:r>
      <w:r w:rsidR="005143AF" w:rsidRPr="00B14A0D">
        <w:rPr>
          <w:noProof/>
          <w:lang w:val="uk-UA"/>
        </w:rPr>
        <w:t>Зміна центру</w:t>
      </w:r>
      <w:r w:rsidRPr="00B14A0D">
        <w:rPr>
          <w:noProof/>
          <w:lang w:val="uk-UA"/>
        </w:rPr>
        <w:t xml:space="preserve"> розташування та варіації</w:t>
      </w:r>
      <w:r w:rsidR="005143AF" w:rsidRPr="00B14A0D">
        <w:rPr>
          <w:noProof/>
          <w:lang w:val="uk-UA"/>
        </w:rPr>
        <w:t xml:space="preserve"> </w:t>
      </w:r>
      <w:r w:rsidRPr="00B14A0D">
        <w:rPr>
          <w:noProof/>
          <w:lang w:val="uk-UA"/>
        </w:rPr>
        <w:t>процесу під дією надзвичайних причин варіації.</w:t>
      </w:r>
    </w:p>
    <w:p w:rsidR="006531AC" w:rsidRPr="000F525F" w:rsidRDefault="006531AC" w:rsidP="00B14A0D">
      <w:pPr>
        <w:spacing w:after="200"/>
        <w:rPr>
          <w:noProof/>
          <w:lang w:val="uk-UA"/>
        </w:rPr>
      </w:pPr>
      <w:r w:rsidRPr="000F525F">
        <w:rPr>
          <w:noProof/>
          <w:lang w:val="uk-UA"/>
        </w:rPr>
        <w:br w:type="page"/>
      </w:r>
    </w:p>
    <w:p w:rsidR="006531AC" w:rsidRPr="00B14A0D" w:rsidRDefault="006531AC" w:rsidP="00B14A0D">
      <w:pPr>
        <w:pStyle w:val="a4"/>
        <w:numPr>
          <w:ilvl w:val="0"/>
          <w:numId w:val="13"/>
        </w:numPr>
        <w:jc w:val="center"/>
        <w:rPr>
          <w:noProof/>
          <w:lang w:val="uk-UA"/>
        </w:rPr>
      </w:pPr>
      <w:r w:rsidRPr="00B14A0D">
        <w:rPr>
          <w:noProof/>
          <w:lang w:val="uk-UA"/>
        </w:rPr>
        <w:lastRenderedPageBreak/>
        <w:t>ДІАГРАМА ІСІКАВИ</w:t>
      </w:r>
    </w:p>
    <w:p w:rsidR="006531AC" w:rsidRPr="00B14A0D" w:rsidRDefault="00AB1B89" w:rsidP="00B14A0D">
      <w:pPr>
        <w:pStyle w:val="a4"/>
        <w:ind w:left="1017"/>
        <w:jc w:val="both"/>
        <w:rPr>
          <w:noProof/>
          <w:lang w:val="uk-UA"/>
        </w:rPr>
      </w:pPr>
      <w:r w:rsidRPr="00B14A0D">
        <w:rPr>
          <w:noProof/>
          <w:lang w:val="uk-UA"/>
        </w:rPr>
        <w:t>3.1. Загальні відомості</w:t>
      </w:r>
    </w:p>
    <w:p w:rsidR="00AB1B89" w:rsidRPr="00B14A0D" w:rsidRDefault="00AB1B89" w:rsidP="00B14A0D">
      <w:pPr>
        <w:pStyle w:val="a4"/>
        <w:ind w:left="1017"/>
        <w:jc w:val="both"/>
        <w:rPr>
          <w:noProof/>
          <w:lang w:val="uk-UA"/>
        </w:rPr>
      </w:pPr>
    </w:p>
    <w:p w:rsidR="006531AC" w:rsidRPr="00B14A0D" w:rsidRDefault="006531AC" w:rsidP="00B14A0D">
      <w:pPr>
        <w:pStyle w:val="a4"/>
        <w:ind w:left="0" w:firstLine="567"/>
        <w:jc w:val="both"/>
        <w:rPr>
          <w:shd w:val="clear" w:color="auto" w:fill="FFFFFF"/>
          <w:lang w:val="uk-UA"/>
        </w:rPr>
      </w:pPr>
      <w:r w:rsidRPr="00B14A0D">
        <w:rPr>
          <w:shd w:val="clear" w:color="auto" w:fill="FFFFFF"/>
          <w:lang w:val="uk-UA"/>
        </w:rPr>
        <w:t xml:space="preserve">Діаграма </w:t>
      </w:r>
      <w:proofErr w:type="spellStart"/>
      <w:r w:rsidRPr="00B14A0D">
        <w:rPr>
          <w:shd w:val="clear" w:color="auto" w:fill="FFFFFF"/>
          <w:lang w:val="uk-UA"/>
        </w:rPr>
        <w:t>Ісікави</w:t>
      </w:r>
      <w:proofErr w:type="spellEnd"/>
      <w:r w:rsidRPr="00B14A0D">
        <w:rPr>
          <w:shd w:val="clear" w:color="auto" w:fill="FFFFFF"/>
          <w:lang w:val="uk-UA"/>
        </w:rPr>
        <w:t xml:space="preserve"> — графічний спосіб</w:t>
      </w:r>
      <w:r w:rsidRPr="00B14A0D">
        <w:rPr>
          <w:rStyle w:val="apple-converted-space"/>
          <w:shd w:val="clear" w:color="auto" w:fill="FFFFFF"/>
          <w:lang w:val="uk-UA"/>
        </w:rPr>
        <w:t xml:space="preserve"> </w:t>
      </w:r>
      <w:hyperlink r:id="rId41" w:tooltip="Дослідження" w:history="1">
        <w:r w:rsidRPr="00B14A0D">
          <w:rPr>
            <w:rStyle w:val="a3"/>
            <w:color w:val="auto"/>
            <w:u w:val="none"/>
            <w:shd w:val="clear" w:color="auto" w:fill="FFFFFF"/>
            <w:lang w:val="uk-UA"/>
          </w:rPr>
          <w:t>дослідження</w:t>
        </w:r>
      </w:hyperlink>
      <w:r w:rsidRPr="00B14A0D">
        <w:rPr>
          <w:rStyle w:val="apple-converted-space"/>
          <w:shd w:val="clear" w:color="auto" w:fill="FFFFFF"/>
          <w:lang w:val="uk-UA"/>
        </w:rPr>
        <w:t xml:space="preserve"> </w:t>
      </w:r>
      <w:r w:rsidRPr="00B14A0D">
        <w:rPr>
          <w:shd w:val="clear" w:color="auto" w:fill="FFFFFF"/>
          <w:lang w:val="uk-UA"/>
        </w:rPr>
        <w:t>та визначення найбільш суттєвих причинно-наслідкових взаємозв'язків між чинниками (факторами) та наслідками у досліджуваній ситуації чи проблемі.</w:t>
      </w:r>
      <w:r w:rsidRPr="00B14A0D">
        <w:rPr>
          <w:rStyle w:val="apple-converted-space"/>
          <w:shd w:val="clear" w:color="auto" w:fill="FFFFFF"/>
          <w:lang w:val="uk-UA"/>
        </w:rPr>
        <w:t xml:space="preserve"> </w:t>
      </w:r>
      <w:hyperlink r:id="rId42" w:tooltip="Діаграма" w:history="1">
        <w:r w:rsidRPr="00B14A0D">
          <w:rPr>
            <w:rStyle w:val="a3"/>
            <w:color w:val="auto"/>
            <w:u w:val="none"/>
            <w:shd w:val="clear" w:color="auto" w:fill="FFFFFF"/>
            <w:lang w:val="uk-UA"/>
          </w:rPr>
          <w:t>Діаграма</w:t>
        </w:r>
      </w:hyperlink>
      <w:r w:rsidRPr="00B14A0D">
        <w:rPr>
          <w:rStyle w:val="apple-converted-space"/>
          <w:shd w:val="clear" w:color="auto" w:fill="FFFFFF"/>
          <w:lang w:val="uk-UA"/>
        </w:rPr>
        <w:t xml:space="preserve"> </w:t>
      </w:r>
      <w:r w:rsidRPr="00B14A0D">
        <w:rPr>
          <w:shd w:val="clear" w:color="auto" w:fill="FFFFFF"/>
          <w:lang w:val="uk-UA"/>
        </w:rPr>
        <w:t>названа на честь одного з найбільших відомих японських теоретиків менеджменту</w:t>
      </w:r>
      <w:r w:rsidRPr="00B14A0D">
        <w:rPr>
          <w:rStyle w:val="apple-converted-space"/>
          <w:shd w:val="clear" w:color="auto" w:fill="FFFFFF"/>
          <w:lang w:val="uk-UA"/>
        </w:rPr>
        <w:t xml:space="preserve"> </w:t>
      </w:r>
      <w:hyperlink r:id="rId43" w:tooltip="Професор" w:history="1">
        <w:r w:rsidRPr="00B14A0D">
          <w:rPr>
            <w:rStyle w:val="a3"/>
            <w:color w:val="auto"/>
            <w:u w:val="none"/>
            <w:shd w:val="clear" w:color="auto" w:fill="FFFFFF"/>
            <w:lang w:val="uk-UA"/>
          </w:rPr>
          <w:t>професора</w:t>
        </w:r>
      </w:hyperlink>
      <w:r w:rsidRPr="00B14A0D">
        <w:rPr>
          <w:lang w:val="uk-UA"/>
        </w:rPr>
        <w:t xml:space="preserve"> </w:t>
      </w:r>
      <w:hyperlink r:id="rId44" w:tooltip="Ісікава Каору (ще не написана)" w:history="1">
        <w:proofErr w:type="spellStart"/>
        <w:r w:rsidRPr="00B14A0D">
          <w:rPr>
            <w:rStyle w:val="a3"/>
            <w:color w:val="auto"/>
            <w:u w:val="none"/>
            <w:shd w:val="clear" w:color="auto" w:fill="FFFFFF"/>
            <w:lang w:val="uk-UA"/>
          </w:rPr>
          <w:t>Ісікави</w:t>
        </w:r>
        <w:proofErr w:type="spellEnd"/>
        <w:r w:rsidRPr="00B14A0D">
          <w:rPr>
            <w:rStyle w:val="a3"/>
            <w:color w:val="auto"/>
            <w:u w:val="none"/>
            <w:shd w:val="clear" w:color="auto" w:fill="FFFFFF"/>
            <w:lang w:val="uk-UA"/>
          </w:rPr>
          <w:t xml:space="preserve"> </w:t>
        </w:r>
        <w:proofErr w:type="spellStart"/>
        <w:r w:rsidRPr="00B14A0D">
          <w:rPr>
            <w:rStyle w:val="a3"/>
            <w:color w:val="auto"/>
            <w:u w:val="none"/>
            <w:shd w:val="clear" w:color="auto" w:fill="FFFFFF"/>
            <w:lang w:val="uk-UA"/>
          </w:rPr>
          <w:t>Каору</w:t>
        </w:r>
        <w:proofErr w:type="spellEnd"/>
      </w:hyperlink>
      <w:r w:rsidRPr="00B14A0D">
        <w:rPr>
          <w:shd w:val="clear" w:color="auto" w:fill="FFFFFF"/>
          <w:lang w:val="uk-UA"/>
        </w:rPr>
        <w:t>, який запропонував її</w:t>
      </w:r>
      <w:r w:rsidRPr="00B14A0D">
        <w:rPr>
          <w:rStyle w:val="apple-converted-space"/>
          <w:shd w:val="clear" w:color="auto" w:fill="FFFFFF"/>
          <w:lang w:val="uk-UA"/>
        </w:rPr>
        <w:t xml:space="preserve"> </w:t>
      </w:r>
      <w:r w:rsidRPr="00B14A0D">
        <w:rPr>
          <w:shd w:val="clear" w:color="auto" w:fill="FFFFFF"/>
          <w:lang w:val="uk-UA"/>
        </w:rPr>
        <w:t>як доповнення до існуючих методик логічного аналізу та покращення якості процесів в промисловості Японії.</w:t>
      </w:r>
    </w:p>
    <w:p w:rsidR="00DA7ADC" w:rsidRPr="00B14A0D" w:rsidRDefault="00DA7ADC" w:rsidP="00B14A0D">
      <w:pPr>
        <w:pStyle w:val="a7"/>
        <w:shd w:val="clear" w:color="auto" w:fill="FFFFFF"/>
        <w:spacing w:before="0" w:beforeAutospacing="0" w:after="0" w:afterAutospacing="0"/>
        <w:ind w:firstLine="567"/>
        <w:jc w:val="both"/>
        <w:rPr>
          <w:lang w:val="uk-UA"/>
        </w:rPr>
      </w:pPr>
      <w:r w:rsidRPr="00B14A0D">
        <w:rPr>
          <w:lang w:val="uk-UA"/>
        </w:rPr>
        <w:t xml:space="preserve">Діаграма </w:t>
      </w:r>
      <w:proofErr w:type="spellStart"/>
      <w:r w:rsidRPr="00B14A0D">
        <w:rPr>
          <w:lang w:val="uk-UA"/>
        </w:rPr>
        <w:t>Ісікави</w:t>
      </w:r>
      <w:proofErr w:type="spellEnd"/>
      <w:r w:rsidRPr="00B14A0D">
        <w:rPr>
          <w:lang w:val="uk-UA"/>
        </w:rPr>
        <w:t xml:space="preserve"> використовується як аналітичний інструмент для перегляду дії можливих факторів та виокремлення найважливіших причин, дія яких породжує конкретні наслідки та піддається управлінню.</w:t>
      </w:r>
    </w:p>
    <w:p w:rsidR="006531AC" w:rsidRPr="00B14A0D" w:rsidRDefault="005D47F6" w:rsidP="00B14A0D">
      <w:pPr>
        <w:pStyle w:val="a4"/>
        <w:ind w:left="0"/>
        <w:jc w:val="both"/>
        <w:rPr>
          <w:noProof/>
          <w:lang w:val="uk-UA"/>
        </w:rPr>
      </w:pPr>
      <w:r w:rsidRPr="00B14A0D">
        <w:rPr>
          <w:noProof/>
        </w:rPr>
        <w:drawing>
          <wp:inline distT="0" distB="0" distL="0" distR="0">
            <wp:extent cx="5886450" cy="2876550"/>
            <wp:effectExtent l="1905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srcRect/>
                    <a:stretch>
                      <a:fillRect/>
                    </a:stretch>
                  </pic:blipFill>
                  <pic:spPr bwMode="auto">
                    <a:xfrm>
                      <a:off x="0" y="0"/>
                      <a:ext cx="5886450" cy="2876550"/>
                    </a:xfrm>
                    <a:prstGeom prst="rect">
                      <a:avLst/>
                    </a:prstGeom>
                    <a:noFill/>
                    <a:ln w="9525">
                      <a:noFill/>
                      <a:miter lim="800000"/>
                      <a:headEnd/>
                      <a:tailEnd/>
                    </a:ln>
                  </pic:spPr>
                </pic:pic>
              </a:graphicData>
            </a:graphic>
          </wp:inline>
        </w:drawing>
      </w:r>
    </w:p>
    <w:p w:rsidR="00DA7ADC" w:rsidRPr="00B14A0D" w:rsidRDefault="00DA7ADC" w:rsidP="00B14A0D">
      <w:pPr>
        <w:pStyle w:val="a4"/>
        <w:ind w:left="0" w:firstLine="567"/>
        <w:jc w:val="both"/>
        <w:rPr>
          <w:noProof/>
          <w:lang w:val="uk-UA"/>
        </w:rPr>
      </w:pPr>
      <w:r w:rsidRPr="00B14A0D">
        <w:rPr>
          <w:noProof/>
          <w:lang w:val="uk-UA"/>
        </w:rPr>
        <w:t xml:space="preserve">Рисунок 3.1 </w:t>
      </w:r>
      <w:r w:rsidR="00D95084" w:rsidRPr="00B14A0D">
        <w:rPr>
          <w:noProof/>
          <w:lang w:val="uk-UA"/>
        </w:rPr>
        <w:t>–</w:t>
      </w:r>
      <w:r w:rsidRPr="00B14A0D">
        <w:rPr>
          <w:noProof/>
          <w:lang w:val="uk-UA"/>
        </w:rPr>
        <w:t xml:space="preserve"> </w:t>
      </w:r>
      <w:r w:rsidR="00D95084" w:rsidRPr="00B14A0D">
        <w:rPr>
          <w:color w:val="000000"/>
          <w:shd w:val="clear" w:color="auto" w:fill="F9F9F9"/>
          <w:lang w:val="uk-UA"/>
        </w:rPr>
        <w:t>Схема, з</w:t>
      </w:r>
      <w:r w:rsidRPr="00B14A0D">
        <w:rPr>
          <w:color w:val="000000"/>
          <w:shd w:val="clear" w:color="auto" w:fill="F9F9F9"/>
          <w:lang w:val="uk-UA"/>
        </w:rPr>
        <w:t xml:space="preserve">апропонована професором </w:t>
      </w:r>
      <w:proofErr w:type="spellStart"/>
      <w:r w:rsidRPr="00B14A0D">
        <w:rPr>
          <w:color w:val="000000"/>
          <w:shd w:val="clear" w:color="auto" w:fill="F9F9F9"/>
          <w:lang w:val="uk-UA"/>
        </w:rPr>
        <w:t>Каору</w:t>
      </w:r>
      <w:proofErr w:type="spellEnd"/>
      <w:r w:rsidRPr="00B14A0D">
        <w:rPr>
          <w:color w:val="000000"/>
          <w:shd w:val="clear" w:color="auto" w:fill="F9F9F9"/>
          <w:lang w:val="uk-UA"/>
        </w:rPr>
        <w:t xml:space="preserve"> </w:t>
      </w:r>
      <w:proofErr w:type="spellStart"/>
      <w:r w:rsidRPr="00B14A0D">
        <w:rPr>
          <w:color w:val="000000"/>
          <w:shd w:val="clear" w:color="auto" w:fill="F9F9F9"/>
          <w:lang w:val="uk-UA"/>
        </w:rPr>
        <w:t>Ісікава</w:t>
      </w:r>
      <w:proofErr w:type="spellEnd"/>
      <w:r w:rsidRPr="00B14A0D">
        <w:rPr>
          <w:color w:val="000000"/>
          <w:shd w:val="clear" w:color="auto" w:fill="F9F9F9"/>
          <w:lang w:val="uk-UA"/>
        </w:rPr>
        <w:t xml:space="preserve"> </w:t>
      </w:r>
    </w:p>
    <w:p w:rsidR="006531AC" w:rsidRPr="00B14A0D" w:rsidRDefault="006531AC" w:rsidP="00B14A0D">
      <w:pPr>
        <w:pStyle w:val="a7"/>
        <w:shd w:val="clear" w:color="auto" w:fill="FFFFFF"/>
        <w:spacing w:before="0" w:beforeAutospacing="0" w:after="0" w:afterAutospacing="0"/>
        <w:ind w:firstLine="567"/>
        <w:jc w:val="both"/>
        <w:rPr>
          <w:lang w:val="uk-UA"/>
        </w:rPr>
      </w:pPr>
      <w:r w:rsidRPr="00B14A0D">
        <w:rPr>
          <w:lang w:val="uk-UA"/>
        </w:rPr>
        <w:t>Така діаграма надає можливість виявити ключові взаємозв'язки між різними факторами та більш достеменно зрозуміти досліджуваний процес. Діаграма сприяє визначенню головних чинників, які спричиняють найзначніший внесок до проблеми, що розглядається, та попередженню або усуненню їх дії.</w:t>
      </w:r>
    </w:p>
    <w:p w:rsidR="006531AC" w:rsidRPr="00B14A0D" w:rsidRDefault="006531AC" w:rsidP="00B14A0D">
      <w:pPr>
        <w:pStyle w:val="a7"/>
        <w:shd w:val="clear" w:color="auto" w:fill="FFFFFF"/>
        <w:spacing w:before="0" w:beforeAutospacing="0" w:after="0" w:afterAutospacing="0"/>
        <w:ind w:firstLine="567"/>
        <w:jc w:val="both"/>
        <w:rPr>
          <w:lang w:val="uk-UA"/>
        </w:rPr>
      </w:pPr>
      <w:r w:rsidRPr="00B14A0D">
        <w:rPr>
          <w:lang w:val="uk-UA"/>
        </w:rPr>
        <w:t>Схема знаходить широке застосування при розробленні нової продукції, з метою виявлення потенційних факторів, дія яких викликає спільний ефект.</w:t>
      </w:r>
    </w:p>
    <w:p w:rsidR="00DA7ADC" w:rsidRDefault="006531AC" w:rsidP="00B14A0D">
      <w:pPr>
        <w:pStyle w:val="a7"/>
        <w:shd w:val="clear" w:color="auto" w:fill="FFFFFF"/>
        <w:spacing w:before="0" w:beforeAutospacing="0" w:after="0" w:afterAutospacing="0"/>
        <w:ind w:firstLine="567"/>
        <w:jc w:val="both"/>
        <w:rPr>
          <w:lang w:val="uk-UA"/>
        </w:rPr>
      </w:pPr>
      <w:r w:rsidRPr="00B14A0D">
        <w:rPr>
          <w:lang w:val="uk-UA"/>
        </w:rPr>
        <w:t xml:space="preserve">Вигляд діаграми при розгляді поля досліджуваної проблеми справді нагадує кістяк риби (очі звичайно рухаються зліва направо). Проблема позначається основною стрілкою. Фактори, що </w:t>
      </w:r>
      <w:r w:rsidR="005D47F6" w:rsidRPr="00B14A0D">
        <w:rPr>
          <w:lang w:val="uk-UA"/>
        </w:rPr>
        <w:t>вливають на</w:t>
      </w:r>
      <w:r w:rsidRPr="00B14A0D">
        <w:rPr>
          <w:lang w:val="uk-UA"/>
        </w:rPr>
        <w:t xml:space="preserve"> проблему, відображають стрілками, похиленими до основної. При поглибленні рівня аналізу до стрілок факторів можуть бути додані стрілки </w:t>
      </w:r>
      <w:r w:rsidR="00DA7ADC" w:rsidRPr="00B14A0D">
        <w:rPr>
          <w:lang w:val="uk-UA"/>
        </w:rPr>
        <w:t xml:space="preserve">факторів другого порядку, що </w:t>
      </w:r>
      <w:r w:rsidRPr="00B14A0D">
        <w:rPr>
          <w:lang w:val="uk-UA"/>
        </w:rPr>
        <w:t>впливаю</w:t>
      </w:r>
      <w:r w:rsidR="00DA7ADC" w:rsidRPr="00B14A0D">
        <w:rPr>
          <w:lang w:val="uk-UA"/>
        </w:rPr>
        <w:t>ть</w:t>
      </w:r>
      <w:r w:rsidRPr="00B14A0D">
        <w:rPr>
          <w:lang w:val="uk-UA"/>
        </w:rPr>
        <w:t xml:space="preserve"> на них </w:t>
      </w:r>
      <w:r w:rsidR="00DA7ADC" w:rsidRPr="00B14A0D">
        <w:rPr>
          <w:lang w:val="uk-UA"/>
        </w:rPr>
        <w:t xml:space="preserve">і т. </w:t>
      </w:r>
      <w:r w:rsidRPr="00B14A0D">
        <w:rPr>
          <w:lang w:val="uk-UA"/>
        </w:rPr>
        <w:t>д.</w:t>
      </w:r>
    </w:p>
    <w:p w:rsidR="00B14A0D" w:rsidRPr="00B14A0D" w:rsidRDefault="00B14A0D" w:rsidP="00B14A0D">
      <w:pPr>
        <w:pStyle w:val="a7"/>
        <w:shd w:val="clear" w:color="auto" w:fill="FFFFFF"/>
        <w:spacing w:before="0" w:beforeAutospacing="0" w:after="0" w:afterAutospacing="0"/>
        <w:ind w:firstLine="567"/>
        <w:jc w:val="both"/>
        <w:rPr>
          <w:lang w:val="uk-UA"/>
        </w:rPr>
      </w:pPr>
      <w:r w:rsidRPr="00B14A0D">
        <w:rPr>
          <w:lang w:val="uk-UA"/>
        </w:rPr>
        <w:t>На рисунку 3.2 відображено такий приклад з двома рівнями кісток: червоним кольором позначено 1-й рівень — головні (корінні):</w:t>
      </w:r>
      <w:r w:rsidRPr="00B14A0D">
        <w:rPr>
          <w:rStyle w:val="apple-converted-space"/>
          <w:lang w:val="uk-UA"/>
        </w:rPr>
        <w:t xml:space="preserve"> </w:t>
      </w:r>
      <w:r w:rsidRPr="00B14A0D">
        <w:rPr>
          <w:bCs/>
          <w:lang w:val="uk-UA"/>
        </w:rPr>
        <w:t>a, b, c, d</w:t>
      </w:r>
      <w:r w:rsidRPr="00B14A0D">
        <w:rPr>
          <w:lang w:val="uk-UA"/>
        </w:rPr>
        <w:t>, а синім 2-й рівень — поглиблені (</w:t>
      </w:r>
      <w:proofErr w:type="spellStart"/>
      <w:r w:rsidRPr="00B14A0D">
        <w:rPr>
          <w:lang w:val="uk-UA"/>
        </w:rPr>
        <w:t>деталізуючі</w:t>
      </w:r>
      <w:proofErr w:type="spellEnd"/>
      <w:r w:rsidRPr="00B14A0D">
        <w:rPr>
          <w:lang w:val="uk-UA"/>
        </w:rPr>
        <w:t>) причини (чинники)</w:t>
      </w:r>
      <w:r w:rsidRPr="00B14A0D">
        <w:rPr>
          <w:rStyle w:val="apple-converted-space"/>
          <w:lang w:val="uk-UA"/>
        </w:rPr>
        <w:t xml:space="preserve"> </w:t>
      </w:r>
      <w:r w:rsidRPr="00B14A0D">
        <w:rPr>
          <w:bCs/>
          <w:lang w:val="uk-UA"/>
        </w:rPr>
        <w:t>досліджуваного впливу на результат.</w:t>
      </w:r>
      <w:r w:rsidRPr="00B14A0D">
        <w:rPr>
          <w:rStyle w:val="apple-converted-space"/>
          <w:lang w:val="uk-UA"/>
        </w:rPr>
        <w:t xml:space="preserve"> </w:t>
      </w:r>
      <w:r w:rsidRPr="00B14A0D">
        <w:rPr>
          <w:lang w:val="uk-UA"/>
        </w:rPr>
        <w:t xml:space="preserve">Далі поглиблюють розділення виявлених </w:t>
      </w:r>
      <w:hyperlink r:id="rId46" w:tooltip="Чинник" w:history="1">
        <w:r w:rsidRPr="00B14A0D">
          <w:rPr>
            <w:rStyle w:val="a3"/>
            <w:color w:val="auto"/>
            <w:u w:val="none"/>
            <w:lang w:val="uk-UA"/>
          </w:rPr>
          <w:t>чинників</w:t>
        </w:r>
      </w:hyperlink>
      <w:r w:rsidRPr="00B14A0D">
        <w:rPr>
          <w:lang w:val="uk-UA"/>
        </w:rPr>
        <w:t xml:space="preserve"> за їх зростаючою специфічністю до тих пір, поки гілки проблеми піддаються додатковому поділу (при цьому необхідно виявляти справжні причини, а не симптоми).</w:t>
      </w:r>
    </w:p>
    <w:p w:rsidR="00B14A0D" w:rsidRPr="00B14A0D" w:rsidRDefault="00B14A0D" w:rsidP="00B14A0D">
      <w:pPr>
        <w:pStyle w:val="a7"/>
        <w:shd w:val="clear" w:color="auto" w:fill="FFFFFF"/>
        <w:spacing w:before="0" w:beforeAutospacing="0" w:after="0" w:afterAutospacing="0"/>
        <w:ind w:firstLine="567"/>
        <w:jc w:val="both"/>
        <w:rPr>
          <w:lang w:val="uk-UA"/>
        </w:rPr>
      </w:pPr>
      <w:r w:rsidRPr="00B14A0D">
        <w:rPr>
          <w:lang w:val="uk-UA"/>
        </w:rPr>
        <w:t>Ключове завдання полягає у тому, щоб мати від трьох до шести основних категорій, які охоплюють всі можливі впливи. Фактично максимальна глибина такого дерева досягає чотирьох або п'яти рівнів. Коли така створювана діаграма є повною, вона відтворює досить повну картину всіх можливих основних причин визначеної проблеми.</w:t>
      </w:r>
    </w:p>
    <w:p w:rsidR="00DA7ADC" w:rsidRPr="00B14A0D" w:rsidRDefault="00DA7ADC" w:rsidP="00B14A0D">
      <w:pPr>
        <w:pStyle w:val="a7"/>
        <w:shd w:val="clear" w:color="auto" w:fill="FFFFFF"/>
        <w:spacing w:before="0" w:beforeAutospacing="0" w:after="0" w:afterAutospacing="0"/>
        <w:ind w:firstLine="567"/>
        <w:jc w:val="center"/>
        <w:rPr>
          <w:lang w:val="uk-UA"/>
        </w:rPr>
      </w:pPr>
      <w:r w:rsidRPr="00B14A0D">
        <w:rPr>
          <w:noProof/>
        </w:rPr>
        <w:lastRenderedPageBreak/>
        <w:drawing>
          <wp:inline distT="0" distB="0" distL="0" distR="0">
            <wp:extent cx="2857500" cy="2000250"/>
            <wp:effectExtent l="0" t="0" r="0" b="0"/>
            <wp:docPr id="4" name="Рисунок 16" descr="http://upload.wikimedia.org/wikipedia/commons/thumb/a/a8/Fishbone.svg/300px-Fishbone.svg.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a/a8/Fishbone.svg/300px-Fishbone.svg.png">
                      <a:hlinkClick r:id="rId47"/>
                    </pic:cNvPr>
                    <pic:cNvPicPr>
                      <a:picLocks noChangeAspect="1" noChangeArrowheads="1"/>
                    </pic:cNvPicPr>
                  </pic:nvPicPr>
                  <pic:blipFill>
                    <a:blip r:embed="rId48" cstate="print"/>
                    <a:srcRect/>
                    <a:stretch>
                      <a:fillRect/>
                    </a:stretch>
                  </pic:blipFill>
                  <pic:spPr bwMode="auto">
                    <a:xfrm>
                      <a:off x="0" y="0"/>
                      <a:ext cx="2857500" cy="2000250"/>
                    </a:xfrm>
                    <a:prstGeom prst="rect">
                      <a:avLst/>
                    </a:prstGeom>
                    <a:noFill/>
                    <a:ln w="9525">
                      <a:noFill/>
                      <a:miter lim="800000"/>
                      <a:headEnd/>
                      <a:tailEnd/>
                    </a:ln>
                  </pic:spPr>
                </pic:pic>
              </a:graphicData>
            </a:graphic>
          </wp:inline>
        </w:drawing>
      </w:r>
    </w:p>
    <w:p w:rsidR="00DA7ADC" w:rsidRDefault="00DA7ADC" w:rsidP="00B14A0D">
      <w:pPr>
        <w:shd w:val="clear" w:color="auto" w:fill="F9F9F9"/>
        <w:ind w:left="567"/>
        <w:jc w:val="both"/>
        <w:rPr>
          <w:lang w:val="uk-UA"/>
        </w:rPr>
      </w:pPr>
      <w:r w:rsidRPr="00B14A0D">
        <w:rPr>
          <w:lang w:val="uk-UA"/>
        </w:rPr>
        <w:t>Рисунок 3.2. Приклад діаграми причинно-наслідкових зв'язків, на якій відображено 2 рівні кісток.</w:t>
      </w:r>
    </w:p>
    <w:p w:rsidR="00B14A0D" w:rsidRPr="00B14A0D" w:rsidRDefault="00B14A0D" w:rsidP="00B14A0D">
      <w:pPr>
        <w:shd w:val="clear" w:color="auto" w:fill="F9F9F9"/>
        <w:ind w:left="567"/>
        <w:jc w:val="both"/>
        <w:rPr>
          <w:lang w:val="uk-UA"/>
        </w:rPr>
      </w:pPr>
    </w:p>
    <w:p w:rsidR="00AB1B89" w:rsidRPr="00B14A0D" w:rsidRDefault="00AB1B89" w:rsidP="00B14A0D">
      <w:pPr>
        <w:shd w:val="clear" w:color="auto" w:fill="FFFFFF"/>
        <w:ind w:firstLine="567"/>
        <w:jc w:val="both"/>
        <w:rPr>
          <w:lang w:val="uk-UA"/>
        </w:rPr>
      </w:pPr>
      <w:r w:rsidRPr="00B14A0D">
        <w:rPr>
          <w:lang w:val="uk-UA"/>
        </w:rPr>
        <w:t xml:space="preserve">3.2. Правила побудови діаграми </w:t>
      </w:r>
      <w:proofErr w:type="spellStart"/>
      <w:r w:rsidRPr="00B14A0D">
        <w:rPr>
          <w:lang w:val="uk-UA"/>
        </w:rPr>
        <w:t>Ісікави</w:t>
      </w:r>
      <w:proofErr w:type="spellEnd"/>
    </w:p>
    <w:p w:rsidR="00AB1B89" w:rsidRPr="00B14A0D" w:rsidRDefault="00AB1B89" w:rsidP="00B14A0D">
      <w:pPr>
        <w:shd w:val="clear" w:color="auto" w:fill="FFFFFF"/>
        <w:ind w:firstLine="567"/>
        <w:jc w:val="both"/>
        <w:rPr>
          <w:lang w:val="uk-UA"/>
        </w:rPr>
      </w:pPr>
    </w:p>
    <w:p w:rsidR="00AB1B89" w:rsidRPr="00B14A0D" w:rsidRDefault="00AB1B89" w:rsidP="00B14A0D">
      <w:pPr>
        <w:pStyle w:val="a7"/>
        <w:shd w:val="clear" w:color="auto" w:fill="FFFFFF"/>
        <w:spacing w:before="0" w:beforeAutospacing="0" w:after="0" w:afterAutospacing="0"/>
        <w:ind w:firstLine="567"/>
        <w:jc w:val="both"/>
        <w:rPr>
          <w:lang w:val="uk-UA"/>
        </w:rPr>
      </w:pPr>
      <w:r w:rsidRPr="00B14A0D">
        <w:rPr>
          <w:lang w:val="uk-UA"/>
        </w:rPr>
        <w:t xml:space="preserve">Робота з діаграмою </w:t>
      </w:r>
      <w:proofErr w:type="spellStart"/>
      <w:r w:rsidRPr="00B14A0D">
        <w:rPr>
          <w:lang w:val="uk-UA"/>
        </w:rPr>
        <w:t>Ісікави</w:t>
      </w:r>
      <w:proofErr w:type="spellEnd"/>
      <w:r w:rsidRPr="00B14A0D">
        <w:rPr>
          <w:lang w:val="uk-UA"/>
        </w:rPr>
        <w:t xml:space="preserve"> проводиться в кілька етапів:</w:t>
      </w:r>
    </w:p>
    <w:p w:rsidR="00AB1B89" w:rsidRPr="00B14A0D" w:rsidRDefault="00AB1B89" w:rsidP="00B14A0D">
      <w:pPr>
        <w:numPr>
          <w:ilvl w:val="0"/>
          <w:numId w:val="5"/>
        </w:numPr>
        <w:shd w:val="clear" w:color="auto" w:fill="FFFFFF"/>
        <w:ind w:left="384" w:firstLine="567"/>
        <w:jc w:val="both"/>
        <w:rPr>
          <w:lang w:val="uk-UA"/>
        </w:rPr>
      </w:pPr>
      <w:r w:rsidRPr="00B14A0D">
        <w:rPr>
          <w:iCs/>
          <w:lang w:val="uk-UA"/>
        </w:rPr>
        <w:t>Виявлення та збирання всіх факторів та причин, що будь-яким чином впливають на досліджуваний результат</w:t>
      </w:r>
      <w:r w:rsidRPr="00B14A0D">
        <w:rPr>
          <w:lang w:val="uk-UA"/>
        </w:rPr>
        <w:t>.</w:t>
      </w:r>
    </w:p>
    <w:p w:rsidR="00AB1B89" w:rsidRPr="00B14A0D" w:rsidRDefault="00AB1B89" w:rsidP="00B14A0D">
      <w:pPr>
        <w:numPr>
          <w:ilvl w:val="0"/>
          <w:numId w:val="5"/>
        </w:numPr>
        <w:shd w:val="clear" w:color="auto" w:fill="FFFFFF"/>
        <w:ind w:left="384" w:firstLine="567"/>
        <w:jc w:val="both"/>
        <w:rPr>
          <w:lang w:val="uk-UA"/>
        </w:rPr>
      </w:pPr>
      <w:r w:rsidRPr="00B14A0D">
        <w:rPr>
          <w:iCs/>
          <w:lang w:val="uk-UA"/>
        </w:rPr>
        <w:t>Групування факторів за смисловим та причинно-наслідковим блоками</w:t>
      </w:r>
      <w:r w:rsidRPr="00B14A0D">
        <w:rPr>
          <w:lang w:val="uk-UA"/>
        </w:rPr>
        <w:t>.</w:t>
      </w:r>
    </w:p>
    <w:p w:rsidR="00AB1B89" w:rsidRPr="00B14A0D" w:rsidRDefault="00AB1B89" w:rsidP="00B14A0D">
      <w:pPr>
        <w:numPr>
          <w:ilvl w:val="0"/>
          <w:numId w:val="5"/>
        </w:numPr>
        <w:shd w:val="clear" w:color="auto" w:fill="FFFFFF"/>
        <w:ind w:left="384" w:firstLine="567"/>
        <w:jc w:val="both"/>
        <w:rPr>
          <w:lang w:val="uk-UA"/>
        </w:rPr>
      </w:pPr>
      <w:r w:rsidRPr="00B14A0D">
        <w:rPr>
          <w:iCs/>
          <w:lang w:val="uk-UA"/>
        </w:rPr>
        <w:t>Ранжирування цих факторів всередині кожного блоку</w:t>
      </w:r>
      <w:r w:rsidRPr="00B14A0D">
        <w:rPr>
          <w:lang w:val="uk-UA"/>
        </w:rPr>
        <w:t>.</w:t>
      </w:r>
    </w:p>
    <w:p w:rsidR="00AB1B89" w:rsidRPr="00B14A0D" w:rsidRDefault="00AB1B89" w:rsidP="00B14A0D">
      <w:pPr>
        <w:numPr>
          <w:ilvl w:val="0"/>
          <w:numId w:val="5"/>
        </w:numPr>
        <w:shd w:val="clear" w:color="auto" w:fill="FFFFFF"/>
        <w:ind w:left="384" w:firstLine="567"/>
        <w:jc w:val="both"/>
        <w:rPr>
          <w:lang w:val="uk-UA"/>
        </w:rPr>
      </w:pPr>
      <w:r w:rsidRPr="00B14A0D">
        <w:rPr>
          <w:iCs/>
          <w:lang w:val="uk-UA"/>
        </w:rPr>
        <w:t>Аналіз отриманої картини</w:t>
      </w:r>
      <w:r w:rsidRPr="00B14A0D">
        <w:rPr>
          <w:lang w:val="uk-UA"/>
        </w:rPr>
        <w:t>.</w:t>
      </w:r>
    </w:p>
    <w:p w:rsidR="00AB1B89" w:rsidRPr="00B14A0D" w:rsidRDefault="00AB1B89" w:rsidP="00B14A0D">
      <w:pPr>
        <w:numPr>
          <w:ilvl w:val="0"/>
          <w:numId w:val="5"/>
        </w:numPr>
        <w:shd w:val="clear" w:color="auto" w:fill="FFFFFF"/>
        <w:ind w:left="384" w:firstLine="567"/>
        <w:jc w:val="both"/>
        <w:rPr>
          <w:lang w:val="uk-UA"/>
        </w:rPr>
      </w:pPr>
      <w:r w:rsidRPr="00B14A0D">
        <w:rPr>
          <w:lang w:val="uk-UA"/>
        </w:rPr>
        <w:t>«</w:t>
      </w:r>
      <w:r w:rsidRPr="00B14A0D">
        <w:rPr>
          <w:iCs/>
          <w:lang w:val="uk-UA"/>
        </w:rPr>
        <w:t>Відкидання</w:t>
      </w:r>
      <w:r w:rsidRPr="00B14A0D">
        <w:rPr>
          <w:lang w:val="uk-UA"/>
        </w:rPr>
        <w:t>»</w:t>
      </w:r>
      <w:r w:rsidRPr="00B14A0D">
        <w:rPr>
          <w:rStyle w:val="apple-converted-space"/>
          <w:lang w:val="uk-UA"/>
        </w:rPr>
        <w:t xml:space="preserve"> </w:t>
      </w:r>
      <w:r w:rsidRPr="00B14A0D">
        <w:rPr>
          <w:iCs/>
          <w:lang w:val="uk-UA"/>
        </w:rPr>
        <w:t>факторів, на які ми не можемо впливати</w:t>
      </w:r>
      <w:r w:rsidRPr="00B14A0D">
        <w:rPr>
          <w:lang w:val="uk-UA"/>
        </w:rPr>
        <w:t>.</w:t>
      </w:r>
    </w:p>
    <w:p w:rsidR="00AB1B89" w:rsidRPr="00B14A0D" w:rsidRDefault="00AB1B89" w:rsidP="00B14A0D">
      <w:pPr>
        <w:numPr>
          <w:ilvl w:val="0"/>
          <w:numId w:val="5"/>
        </w:numPr>
        <w:shd w:val="clear" w:color="auto" w:fill="FFFFFF"/>
        <w:ind w:left="384" w:firstLine="567"/>
        <w:jc w:val="both"/>
        <w:rPr>
          <w:lang w:val="uk-UA"/>
        </w:rPr>
      </w:pPr>
      <w:r w:rsidRPr="00B14A0D">
        <w:rPr>
          <w:iCs/>
          <w:lang w:val="uk-UA"/>
        </w:rPr>
        <w:t>Ігнорування малозначущих і непринципових чинників</w:t>
      </w:r>
      <w:r w:rsidRPr="00B14A0D">
        <w:rPr>
          <w:lang w:val="uk-UA"/>
        </w:rPr>
        <w:t>.</w:t>
      </w:r>
    </w:p>
    <w:p w:rsidR="00AB1B89" w:rsidRPr="00B14A0D" w:rsidRDefault="00AB1B89" w:rsidP="00B14A0D">
      <w:pPr>
        <w:shd w:val="clear" w:color="auto" w:fill="FFFFFF"/>
        <w:ind w:firstLine="567"/>
        <w:jc w:val="both"/>
        <w:rPr>
          <w:lang w:val="uk-UA"/>
        </w:rPr>
      </w:pPr>
      <w:r w:rsidRPr="00B14A0D">
        <w:rPr>
          <w:lang w:val="uk-UA"/>
        </w:rPr>
        <w:t>Побудова діаграми виконується за такими загальними правилами:</w:t>
      </w:r>
    </w:p>
    <w:p w:rsidR="00AB1B89" w:rsidRPr="00B14A0D" w:rsidRDefault="00AB1B89" w:rsidP="00B14A0D">
      <w:pPr>
        <w:pStyle w:val="a4"/>
        <w:numPr>
          <w:ilvl w:val="0"/>
          <w:numId w:val="7"/>
        </w:numPr>
        <w:shd w:val="clear" w:color="auto" w:fill="FFFFFF"/>
        <w:jc w:val="both"/>
        <w:rPr>
          <w:lang w:val="uk-UA"/>
        </w:rPr>
      </w:pPr>
      <w:r w:rsidRPr="00B14A0D">
        <w:rPr>
          <w:lang w:val="uk-UA"/>
        </w:rPr>
        <w:t>Проблема, що досліджується, записується з правого боку посередині чистого листа та укладається до рамки, до якої зліва підходить основна горизонтальна стрілка – «хребет».</w:t>
      </w:r>
    </w:p>
    <w:p w:rsidR="00AB1B89" w:rsidRPr="00B14A0D" w:rsidRDefault="00AB1B89" w:rsidP="00B14A0D">
      <w:pPr>
        <w:pStyle w:val="a4"/>
        <w:numPr>
          <w:ilvl w:val="0"/>
          <w:numId w:val="7"/>
        </w:numPr>
        <w:shd w:val="clear" w:color="auto" w:fill="FFFFFF"/>
        <w:jc w:val="both"/>
        <w:rPr>
          <w:lang w:val="uk-UA"/>
        </w:rPr>
      </w:pPr>
      <w:r w:rsidRPr="00B14A0D">
        <w:rPr>
          <w:lang w:val="uk-UA"/>
        </w:rPr>
        <w:t>Наносять основні причини (причини рівня 1), що впливають на проблему – «великі кістк</w:t>
      </w:r>
      <w:r w:rsidR="00BD40D0" w:rsidRPr="00B14A0D">
        <w:rPr>
          <w:lang w:val="uk-UA"/>
        </w:rPr>
        <w:t>и</w:t>
      </w:r>
      <w:r w:rsidRPr="00B14A0D">
        <w:rPr>
          <w:lang w:val="uk-UA"/>
        </w:rPr>
        <w:t>»</w:t>
      </w:r>
      <w:r w:rsidR="00BD40D0" w:rsidRPr="00B14A0D">
        <w:rPr>
          <w:lang w:val="uk-UA"/>
        </w:rPr>
        <w:t>. Вони укладаються до рамок та з’єднуються похилими стрілками із «хребтом».</w:t>
      </w:r>
    </w:p>
    <w:p w:rsidR="00BD40D0" w:rsidRPr="00B14A0D" w:rsidRDefault="00BD40D0" w:rsidP="00B14A0D">
      <w:pPr>
        <w:pStyle w:val="a4"/>
        <w:numPr>
          <w:ilvl w:val="0"/>
          <w:numId w:val="7"/>
        </w:numPr>
        <w:shd w:val="clear" w:color="auto" w:fill="FFFFFF"/>
        <w:jc w:val="both"/>
        <w:rPr>
          <w:lang w:val="uk-UA"/>
        </w:rPr>
      </w:pPr>
      <w:r w:rsidRPr="00B14A0D">
        <w:rPr>
          <w:lang w:val="uk-UA"/>
        </w:rPr>
        <w:t>Далі наносяться вторинні причини (причини рівня 2), які впливають на головні причини («великі кістки»), а ті, в свою чергу, є наслідком вторинних причин. Вторинні причини записують та розташовують у вигляді «середніх кісток», що примикають до «великих». Причини рівня 3, які впливають на причини рівня 2, розташовуються у вигляді «дрібних кісток», що примикають до середніх і т.п. (якщо на діаграмі наведені не всі причини, стрілка залишається пустою).</w:t>
      </w:r>
    </w:p>
    <w:p w:rsidR="00BD40D0" w:rsidRPr="00B14A0D" w:rsidRDefault="003E3309" w:rsidP="00B14A0D">
      <w:pPr>
        <w:pStyle w:val="a4"/>
        <w:numPr>
          <w:ilvl w:val="0"/>
          <w:numId w:val="7"/>
        </w:numPr>
        <w:shd w:val="clear" w:color="auto" w:fill="FFFFFF"/>
        <w:jc w:val="both"/>
        <w:rPr>
          <w:lang w:val="uk-UA"/>
        </w:rPr>
      </w:pPr>
      <w:r w:rsidRPr="00B14A0D">
        <w:rPr>
          <w:lang w:val="uk-UA"/>
        </w:rPr>
        <w:t>При аналізі повинні виявлятися та фіксуватися всі фактори, навіть ті, які здаються незначними, оскільки мета схеми – віднайти найбільш вірний шлях та ефективний спосіб вирішення проблеми.</w:t>
      </w:r>
    </w:p>
    <w:p w:rsidR="003E3309" w:rsidRPr="00B14A0D" w:rsidRDefault="003E3309" w:rsidP="00B14A0D">
      <w:pPr>
        <w:pStyle w:val="a4"/>
        <w:numPr>
          <w:ilvl w:val="0"/>
          <w:numId w:val="7"/>
        </w:numPr>
        <w:shd w:val="clear" w:color="auto" w:fill="FFFFFF"/>
        <w:jc w:val="both"/>
        <w:rPr>
          <w:lang w:val="uk-UA"/>
        </w:rPr>
      </w:pPr>
      <w:r w:rsidRPr="00B14A0D">
        <w:rPr>
          <w:lang w:val="uk-UA"/>
        </w:rPr>
        <w:t xml:space="preserve">Причини (фактори) </w:t>
      </w:r>
      <w:proofErr w:type="spellStart"/>
      <w:r w:rsidRPr="00B14A0D">
        <w:rPr>
          <w:lang w:val="uk-UA"/>
        </w:rPr>
        <w:t>ранжують</w:t>
      </w:r>
      <w:proofErr w:type="spellEnd"/>
      <w:r w:rsidRPr="00B14A0D">
        <w:rPr>
          <w:lang w:val="uk-UA"/>
        </w:rPr>
        <w:t xml:space="preserve"> за їх значимістю, </w:t>
      </w:r>
      <w:r w:rsidR="00DC7AC7" w:rsidRPr="00B14A0D">
        <w:rPr>
          <w:lang w:val="uk-UA"/>
        </w:rPr>
        <w:t>в</w:t>
      </w:r>
      <w:r w:rsidRPr="00B14A0D">
        <w:rPr>
          <w:lang w:val="uk-UA"/>
        </w:rPr>
        <w:t xml:space="preserve">иділяючи особливо важливі, які </w:t>
      </w:r>
      <w:r w:rsidR="00DC7AC7" w:rsidRPr="00B14A0D">
        <w:rPr>
          <w:lang w:val="uk-UA"/>
        </w:rPr>
        <w:t>ймовірно чинять найбільший вплив на показники якості.</w:t>
      </w:r>
    </w:p>
    <w:p w:rsidR="00DC7AC7" w:rsidRPr="00B14A0D" w:rsidRDefault="00DC7AC7" w:rsidP="00B14A0D">
      <w:pPr>
        <w:pStyle w:val="a4"/>
        <w:numPr>
          <w:ilvl w:val="0"/>
          <w:numId w:val="7"/>
        </w:numPr>
        <w:shd w:val="clear" w:color="auto" w:fill="FFFFFF"/>
        <w:jc w:val="both"/>
        <w:rPr>
          <w:lang w:val="uk-UA"/>
        </w:rPr>
      </w:pPr>
      <w:r w:rsidRPr="00B14A0D">
        <w:rPr>
          <w:lang w:val="uk-UA"/>
        </w:rPr>
        <w:t>До діаграми вносять всю необхідну інформацію: її назву, найменування виробу, дата і т.п.</w:t>
      </w:r>
    </w:p>
    <w:p w:rsidR="00DC7AC7" w:rsidRPr="00B14A0D" w:rsidRDefault="00DC7AC7" w:rsidP="00B14A0D">
      <w:pPr>
        <w:pStyle w:val="a4"/>
        <w:shd w:val="clear" w:color="auto" w:fill="FFFFFF"/>
        <w:ind w:left="0" w:firstLine="567"/>
        <w:jc w:val="both"/>
        <w:rPr>
          <w:i/>
          <w:lang w:val="uk-UA"/>
        </w:rPr>
      </w:pPr>
      <w:r w:rsidRPr="00B14A0D">
        <w:rPr>
          <w:i/>
          <w:lang w:val="uk-UA"/>
        </w:rPr>
        <w:t>Додаткова інформація:</w:t>
      </w:r>
    </w:p>
    <w:p w:rsidR="00DC7AC7" w:rsidRPr="00B14A0D" w:rsidRDefault="00DC7AC7" w:rsidP="00B14A0D">
      <w:pPr>
        <w:pStyle w:val="a4"/>
        <w:numPr>
          <w:ilvl w:val="0"/>
          <w:numId w:val="9"/>
        </w:numPr>
        <w:shd w:val="clear" w:color="auto" w:fill="FFFFFF"/>
        <w:ind w:left="851" w:hanging="284"/>
        <w:jc w:val="both"/>
        <w:rPr>
          <w:lang w:val="uk-UA"/>
        </w:rPr>
      </w:pPr>
      <w:r w:rsidRPr="00B14A0D">
        <w:rPr>
          <w:lang w:val="uk-UA"/>
        </w:rPr>
        <w:t>Процес виявлення, аналізу та пояснення причин є ключовим в структуруванні проблеми та переході до коригувальних дій.</w:t>
      </w:r>
    </w:p>
    <w:p w:rsidR="00735832" w:rsidRPr="00B14A0D" w:rsidRDefault="00DC7AC7" w:rsidP="00B14A0D">
      <w:pPr>
        <w:pStyle w:val="a4"/>
        <w:numPr>
          <w:ilvl w:val="0"/>
          <w:numId w:val="9"/>
        </w:numPr>
        <w:shd w:val="clear" w:color="auto" w:fill="FFFFFF"/>
        <w:spacing w:after="200"/>
        <w:ind w:left="851" w:hanging="284"/>
        <w:jc w:val="both"/>
        <w:rPr>
          <w:lang w:val="uk-UA"/>
        </w:rPr>
      </w:pPr>
      <w:r w:rsidRPr="00B14A0D">
        <w:rPr>
          <w:lang w:val="uk-UA"/>
        </w:rPr>
        <w:t>Задаючи при аналізі кожної причини питання «чому?», можна визначити першопричину проблеми. Такий спосіб дає можливість для поступового розкриття всього ланцюга послідовно пов’язаних між собою причинних факторів, що впливають на проблему якості.</w:t>
      </w:r>
      <w:r w:rsidR="00735832" w:rsidRPr="00B14A0D">
        <w:rPr>
          <w:lang w:val="uk-UA"/>
        </w:rPr>
        <w:br w:type="page"/>
      </w:r>
    </w:p>
    <w:p w:rsidR="00735832" w:rsidRPr="00B14A0D" w:rsidRDefault="00735832" w:rsidP="00B14A0D">
      <w:pPr>
        <w:pStyle w:val="a4"/>
        <w:numPr>
          <w:ilvl w:val="0"/>
          <w:numId w:val="13"/>
        </w:numPr>
        <w:jc w:val="center"/>
        <w:rPr>
          <w:lang w:val="uk-UA"/>
        </w:rPr>
      </w:pPr>
      <w:r w:rsidRPr="00B14A0D">
        <w:rPr>
          <w:lang w:val="uk-UA"/>
        </w:rPr>
        <w:lastRenderedPageBreak/>
        <w:t>ВИМОГИ ДО СТРУКТУРНИХ ЕЛЕМЕНТІВ ТА СКЛАДУ КУРСОВОЇ РОБОТИ</w:t>
      </w:r>
    </w:p>
    <w:p w:rsidR="00735832" w:rsidRPr="00B14A0D" w:rsidRDefault="007223C1" w:rsidP="00B14A0D">
      <w:pPr>
        <w:pStyle w:val="a4"/>
        <w:ind w:left="0" w:firstLine="567"/>
        <w:jc w:val="both"/>
        <w:rPr>
          <w:lang w:val="uk-UA"/>
        </w:rPr>
      </w:pPr>
      <w:r w:rsidRPr="00B14A0D">
        <w:rPr>
          <w:lang w:val="uk-UA"/>
        </w:rPr>
        <w:t>4.1</w:t>
      </w:r>
      <w:r w:rsidR="00735832" w:rsidRPr="00B14A0D">
        <w:rPr>
          <w:lang w:val="uk-UA"/>
        </w:rPr>
        <w:t>Структура курсової роботи</w:t>
      </w:r>
    </w:p>
    <w:p w:rsidR="00735832" w:rsidRPr="00B14A0D" w:rsidRDefault="00735832" w:rsidP="00B14A0D">
      <w:pPr>
        <w:pStyle w:val="a4"/>
        <w:ind w:left="734"/>
        <w:jc w:val="both"/>
        <w:rPr>
          <w:lang w:val="uk-UA"/>
        </w:rPr>
      </w:pPr>
    </w:p>
    <w:p w:rsidR="00735832" w:rsidRPr="00B14A0D" w:rsidRDefault="00735832" w:rsidP="00B14A0D">
      <w:pPr>
        <w:ind w:firstLine="540"/>
        <w:jc w:val="both"/>
        <w:rPr>
          <w:lang w:val="uk-UA"/>
        </w:rPr>
      </w:pPr>
      <w:r w:rsidRPr="00B14A0D">
        <w:rPr>
          <w:lang w:val="uk-UA"/>
        </w:rPr>
        <w:t>Курсова робота містить наступні структурні елементи:</w:t>
      </w:r>
    </w:p>
    <w:p w:rsidR="00735832" w:rsidRPr="00B14A0D" w:rsidRDefault="00561CCA" w:rsidP="00B14A0D">
      <w:pPr>
        <w:numPr>
          <w:ilvl w:val="0"/>
          <w:numId w:val="10"/>
        </w:numPr>
        <w:ind w:firstLine="540"/>
        <w:jc w:val="both"/>
        <w:rPr>
          <w:lang w:val="uk-UA"/>
        </w:rPr>
      </w:pPr>
      <w:r w:rsidRPr="00B14A0D">
        <w:rPr>
          <w:lang w:val="uk-UA"/>
        </w:rPr>
        <w:t>Т</w:t>
      </w:r>
      <w:r w:rsidR="00735832" w:rsidRPr="00B14A0D">
        <w:rPr>
          <w:lang w:val="uk-UA"/>
        </w:rPr>
        <w:t>итульний аркуш;</w:t>
      </w:r>
    </w:p>
    <w:p w:rsidR="00735832" w:rsidRPr="00B14A0D" w:rsidRDefault="00561CCA" w:rsidP="00B14A0D">
      <w:pPr>
        <w:numPr>
          <w:ilvl w:val="0"/>
          <w:numId w:val="10"/>
        </w:numPr>
        <w:ind w:firstLine="540"/>
        <w:jc w:val="both"/>
        <w:rPr>
          <w:lang w:val="uk-UA"/>
        </w:rPr>
      </w:pPr>
      <w:r w:rsidRPr="00B14A0D">
        <w:rPr>
          <w:lang w:val="uk-UA"/>
        </w:rPr>
        <w:t>З</w:t>
      </w:r>
      <w:r w:rsidR="00735832" w:rsidRPr="00B14A0D">
        <w:rPr>
          <w:lang w:val="uk-UA"/>
        </w:rPr>
        <w:t>авдання на курсову роботу;</w:t>
      </w:r>
    </w:p>
    <w:p w:rsidR="00735832" w:rsidRPr="00B14A0D" w:rsidRDefault="00561CCA" w:rsidP="00B14A0D">
      <w:pPr>
        <w:numPr>
          <w:ilvl w:val="0"/>
          <w:numId w:val="10"/>
        </w:numPr>
        <w:ind w:firstLine="540"/>
        <w:jc w:val="both"/>
        <w:rPr>
          <w:lang w:val="uk-UA"/>
        </w:rPr>
      </w:pPr>
      <w:r w:rsidRPr="00B14A0D">
        <w:rPr>
          <w:lang w:val="uk-UA"/>
        </w:rPr>
        <w:t>А</w:t>
      </w:r>
      <w:r w:rsidR="00735832" w:rsidRPr="00B14A0D">
        <w:rPr>
          <w:lang w:val="uk-UA"/>
        </w:rPr>
        <w:t>нотація;</w:t>
      </w:r>
    </w:p>
    <w:p w:rsidR="00735832" w:rsidRPr="00B14A0D" w:rsidRDefault="00561CCA" w:rsidP="00B14A0D">
      <w:pPr>
        <w:numPr>
          <w:ilvl w:val="0"/>
          <w:numId w:val="10"/>
        </w:numPr>
        <w:ind w:firstLine="540"/>
        <w:jc w:val="both"/>
        <w:rPr>
          <w:lang w:val="uk-UA"/>
        </w:rPr>
      </w:pPr>
      <w:r w:rsidRPr="00B14A0D">
        <w:rPr>
          <w:lang w:val="uk-UA"/>
        </w:rPr>
        <w:t>З</w:t>
      </w:r>
      <w:r w:rsidR="00735832" w:rsidRPr="00B14A0D">
        <w:rPr>
          <w:lang w:val="uk-UA"/>
        </w:rPr>
        <w:t>міст;</w:t>
      </w:r>
    </w:p>
    <w:p w:rsidR="00735832" w:rsidRPr="00B14A0D" w:rsidRDefault="00561CCA" w:rsidP="00B14A0D">
      <w:pPr>
        <w:numPr>
          <w:ilvl w:val="0"/>
          <w:numId w:val="10"/>
        </w:numPr>
        <w:ind w:firstLine="540"/>
        <w:jc w:val="both"/>
        <w:rPr>
          <w:lang w:val="uk-UA"/>
        </w:rPr>
      </w:pPr>
      <w:r w:rsidRPr="00B14A0D">
        <w:rPr>
          <w:lang w:val="uk-UA"/>
        </w:rPr>
        <w:t>В</w:t>
      </w:r>
      <w:r w:rsidR="00735832" w:rsidRPr="00B14A0D">
        <w:rPr>
          <w:lang w:val="uk-UA"/>
        </w:rPr>
        <w:t>ступ;</w:t>
      </w:r>
    </w:p>
    <w:p w:rsidR="00735832" w:rsidRPr="00B14A0D" w:rsidRDefault="00561CCA" w:rsidP="00B14A0D">
      <w:pPr>
        <w:numPr>
          <w:ilvl w:val="0"/>
          <w:numId w:val="10"/>
        </w:numPr>
        <w:ind w:firstLine="540"/>
        <w:jc w:val="both"/>
        <w:rPr>
          <w:lang w:val="uk-UA"/>
        </w:rPr>
      </w:pPr>
      <w:r w:rsidRPr="00B14A0D">
        <w:rPr>
          <w:color w:val="000000"/>
          <w:lang w:val="uk-UA"/>
        </w:rPr>
        <w:t>Перевірка закону розподілу на нормальність</w:t>
      </w:r>
      <w:r w:rsidR="00735832" w:rsidRPr="00B14A0D">
        <w:rPr>
          <w:lang w:val="uk-UA"/>
        </w:rPr>
        <w:t>;</w:t>
      </w:r>
    </w:p>
    <w:p w:rsidR="00735832" w:rsidRPr="00B14A0D" w:rsidRDefault="00561CCA" w:rsidP="00B14A0D">
      <w:pPr>
        <w:numPr>
          <w:ilvl w:val="0"/>
          <w:numId w:val="10"/>
        </w:numPr>
        <w:ind w:firstLine="540"/>
        <w:jc w:val="both"/>
        <w:rPr>
          <w:lang w:val="uk-UA"/>
        </w:rPr>
      </w:pPr>
      <w:r w:rsidRPr="00B14A0D">
        <w:rPr>
          <w:lang w:val="uk-UA"/>
        </w:rPr>
        <w:t xml:space="preserve">Контрольні карти </w:t>
      </w:r>
      <w:proofErr w:type="spellStart"/>
      <w:r w:rsidRPr="00B14A0D">
        <w:rPr>
          <w:lang w:val="uk-UA"/>
        </w:rPr>
        <w:t>Шухарта</w:t>
      </w:r>
      <w:proofErr w:type="spellEnd"/>
      <w:r w:rsidR="00735832" w:rsidRPr="00B14A0D">
        <w:rPr>
          <w:lang w:val="uk-UA"/>
        </w:rPr>
        <w:t>;</w:t>
      </w:r>
    </w:p>
    <w:p w:rsidR="00735832" w:rsidRPr="00B14A0D" w:rsidRDefault="00561CCA" w:rsidP="00B14A0D">
      <w:pPr>
        <w:numPr>
          <w:ilvl w:val="0"/>
          <w:numId w:val="10"/>
        </w:numPr>
        <w:ind w:firstLine="540"/>
        <w:jc w:val="both"/>
        <w:rPr>
          <w:lang w:val="uk-UA"/>
        </w:rPr>
      </w:pPr>
      <w:r w:rsidRPr="00B14A0D">
        <w:rPr>
          <w:lang w:val="uk-UA"/>
        </w:rPr>
        <w:t xml:space="preserve">Діаграма </w:t>
      </w:r>
      <w:proofErr w:type="spellStart"/>
      <w:r w:rsidRPr="00B14A0D">
        <w:rPr>
          <w:lang w:val="uk-UA"/>
        </w:rPr>
        <w:t>Ісікави</w:t>
      </w:r>
      <w:proofErr w:type="spellEnd"/>
      <w:r w:rsidR="00735832" w:rsidRPr="00B14A0D">
        <w:rPr>
          <w:lang w:val="uk-UA"/>
        </w:rPr>
        <w:t>;</w:t>
      </w:r>
    </w:p>
    <w:p w:rsidR="00735832" w:rsidRPr="00B14A0D" w:rsidRDefault="002B6FF4" w:rsidP="00B14A0D">
      <w:pPr>
        <w:numPr>
          <w:ilvl w:val="0"/>
          <w:numId w:val="10"/>
        </w:numPr>
        <w:ind w:firstLine="540"/>
        <w:jc w:val="both"/>
        <w:rPr>
          <w:lang w:val="uk-UA"/>
        </w:rPr>
      </w:pPr>
      <w:r w:rsidRPr="00B14A0D">
        <w:rPr>
          <w:lang w:val="uk-UA"/>
        </w:rPr>
        <w:t>В</w:t>
      </w:r>
      <w:r w:rsidR="00735832" w:rsidRPr="00B14A0D">
        <w:rPr>
          <w:lang w:val="uk-UA"/>
        </w:rPr>
        <w:t>исновки;</w:t>
      </w:r>
    </w:p>
    <w:p w:rsidR="00735832" w:rsidRPr="00B14A0D" w:rsidRDefault="002B6FF4" w:rsidP="00B14A0D">
      <w:pPr>
        <w:numPr>
          <w:ilvl w:val="0"/>
          <w:numId w:val="10"/>
        </w:numPr>
        <w:ind w:firstLine="540"/>
        <w:jc w:val="both"/>
        <w:rPr>
          <w:lang w:val="uk-UA"/>
        </w:rPr>
      </w:pPr>
      <w:r w:rsidRPr="00B14A0D">
        <w:rPr>
          <w:lang w:val="uk-UA"/>
        </w:rPr>
        <w:t>Д</w:t>
      </w:r>
      <w:r w:rsidR="00735832" w:rsidRPr="00B14A0D">
        <w:rPr>
          <w:lang w:val="uk-UA"/>
        </w:rPr>
        <w:t>одатки;</w:t>
      </w:r>
    </w:p>
    <w:p w:rsidR="00735832" w:rsidRPr="00B14A0D" w:rsidRDefault="002B6FF4" w:rsidP="00B14A0D">
      <w:pPr>
        <w:numPr>
          <w:ilvl w:val="0"/>
          <w:numId w:val="10"/>
        </w:numPr>
        <w:ind w:firstLine="540"/>
        <w:jc w:val="both"/>
        <w:rPr>
          <w:lang w:val="uk-UA"/>
        </w:rPr>
      </w:pPr>
      <w:r w:rsidRPr="00B14A0D">
        <w:rPr>
          <w:lang w:val="uk-UA"/>
        </w:rPr>
        <w:t>П</w:t>
      </w:r>
      <w:r w:rsidR="00735832" w:rsidRPr="00B14A0D">
        <w:rPr>
          <w:lang w:val="uk-UA"/>
        </w:rPr>
        <w:t>ерелік використаної літератури;</w:t>
      </w:r>
    </w:p>
    <w:p w:rsidR="00735832" w:rsidRPr="00B14A0D" w:rsidRDefault="002B6FF4" w:rsidP="00B14A0D">
      <w:pPr>
        <w:numPr>
          <w:ilvl w:val="0"/>
          <w:numId w:val="10"/>
        </w:numPr>
        <w:ind w:firstLine="540"/>
        <w:jc w:val="both"/>
        <w:rPr>
          <w:lang w:val="uk-UA"/>
        </w:rPr>
      </w:pPr>
      <w:r w:rsidRPr="00B14A0D">
        <w:rPr>
          <w:lang w:val="uk-UA"/>
        </w:rPr>
        <w:t>П</w:t>
      </w:r>
      <w:r w:rsidR="00735832" w:rsidRPr="00B14A0D">
        <w:rPr>
          <w:lang w:val="uk-UA"/>
        </w:rPr>
        <w:t>ерелік використаної нормативної літератури та документації.</w:t>
      </w:r>
    </w:p>
    <w:p w:rsidR="00735832" w:rsidRPr="00B14A0D" w:rsidRDefault="00735832" w:rsidP="00B14A0D">
      <w:pPr>
        <w:ind w:firstLine="540"/>
        <w:jc w:val="both"/>
        <w:rPr>
          <w:lang w:val="uk-UA"/>
        </w:rPr>
      </w:pPr>
    </w:p>
    <w:p w:rsidR="00735832" w:rsidRPr="00B14A0D" w:rsidRDefault="00561CCA" w:rsidP="00B14A0D">
      <w:pPr>
        <w:ind w:firstLine="540"/>
        <w:jc w:val="both"/>
        <w:rPr>
          <w:lang w:val="uk-UA"/>
        </w:rPr>
      </w:pPr>
      <w:r w:rsidRPr="00B14A0D">
        <w:rPr>
          <w:lang w:val="uk-UA"/>
        </w:rPr>
        <w:t>4</w:t>
      </w:r>
      <w:r w:rsidR="00735832" w:rsidRPr="00B14A0D">
        <w:rPr>
          <w:lang w:val="uk-UA"/>
        </w:rPr>
        <w:t>.2 Вимоги до змісту курсової роботи</w:t>
      </w:r>
    </w:p>
    <w:p w:rsidR="00735832" w:rsidRPr="00B14A0D" w:rsidRDefault="00735832" w:rsidP="00B14A0D">
      <w:pPr>
        <w:ind w:firstLine="540"/>
        <w:jc w:val="both"/>
        <w:rPr>
          <w:lang w:val="uk-UA"/>
        </w:rPr>
      </w:pPr>
    </w:p>
    <w:p w:rsidR="00735832" w:rsidRPr="00B14A0D" w:rsidRDefault="00735832" w:rsidP="00B14A0D">
      <w:pPr>
        <w:ind w:firstLine="540"/>
        <w:jc w:val="both"/>
        <w:rPr>
          <w:lang w:val="uk-UA"/>
        </w:rPr>
      </w:pPr>
      <w:r w:rsidRPr="00B14A0D">
        <w:rPr>
          <w:lang w:val="uk-UA"/>
        </w:rPr>
        <w:t xml:space="preserve">Титульний аркуш надає відомості про назву </w:t>
      </w:r>
      <w:proofErr w:type="spellStart"/>
      <w:r w:rsidRPr="00B14A0D">
        <w:rPr>
          <w:lang w:val="uk-UA"/>
        </w:rPr>
        <w:t>КР</w:t>
      </w:r>
      <w:proofErr w:type="spellEnd"/>
      <w:r w:rsidRPr="00B14A0D">
        <w:rPr>
          <w:lang w:val="uk-UA"/>
        </w:rPr>
        <w:t>, виконавця та викладачів, що його перевіряли та узгоджували, і т.п.</w:t>
      </w:r>
    </w:p>
    <w:p w:rsidR="00735832" w:rsidRPr="00B14A0D" w:rsidRDefault="00735832" w:rsidP="00B14A0D">
      <w:pPr>
        <w:ind w:firstLine="540"/>
        <w:jc w:val="both"/>
        <w:rPr>
          <w:lang w:val="uk-UA"/>
        </w:rPr>
      </w:pPr>
      <w:r w:rsidRPr="00B14A0D">
        <w:rPr>
          <w:lang w:val="uk-UA"/>
        </w:rPr>
        <w:t xml:space="preserve">Завдання на курсову роботу видається викладачем і містить основні дані, які необхідні для її виконання. Форма завдання на курсову роботу наведена в Додатку </w:t>
      </w:r>
      <w:r w:rsidR="002B6FF4" w:rsidRPr="00B14A0D">
        <w:rPr>
          <w:lang w:val="uk-UA"/>
        </w:rPr>
        <w:t>Г</w:t>
      </w:r>
    </w:p>
    <w:p w:rsidR="00735832" w:rsidRPr="00B14A0D" w:rsidRDefault="00735832" w:rsidP="00B14A0D">
      <w:pPr>
        <w:ind w:firstLine="540"/>
        <w:jc w:val="both"/>
        <w:rPr>
          <w:lang w:val="uk-UA"/>
        </w:rPr>
      </w:pPr>
      <w:r w:rsidRPr="00B14A0D">
        <w:rPr>
          <w:lang w:val="uk-UA"/>
        </w:rPr>
        <w:t xml:space="preserve">Анотація курсової роботи наводиться українською та англійською (чи іншою) мовами, а також містить індекс УДК у лівому верхньому куті аркуша. </w:t>
      </w:r>
    </w:p>
    <w:p w:rsidR="00735832" w:rsidRPr="00B14A0D" w:rsidRDefault="00735832" w:rsidP="00B14A0D">
      <w:pPr>
        <w:ind w:firstLine="540"/>
        <w:jc w:val="both"/>
        <w:rPr>
          <w:lang w:val="uk-UA"/>
        </w:rPr>
      </w:pPr>
      <w:r w:rsidRPr="00B14A0D">
        <w:rPr>
          <w:lang w:val="uk-UA"/>
        </w:rPr>
        <w:t>До змісту включають усі складові частини курсової роботи (крім титульного аркуша, завдання, анотації).</w:t>
      </w:r>
    </w:p>
    <w:p w:rsidR="00735832" w:rsidRPr="00B14A0D" w:rsidRDefault="00735832" w:rsidP="00B14A0D">
      <w:pPr>
        <w:ind w:firstLine="540"/>
        <w:jc w:val="both"/>
        <w:rPr>
          <w:lang w:val="uk-UA"/>
        </w:rPr>
      </w:pPr>
      <w:r w:rsidRPr="00B14A0D">
        <w:rPr>
          <w:lang w:val="uk-UA"/>
        </w:rPr>
        <w:t>У вступі наводять обґрунтування ролі, відзначають м</w:t>
      </w:r>
      <w:r w:rsidRPr="00B14A0D">
        <w:rPr>
          <w:bCs/>
          <w:color w:val="000000"/>
          <w:lang w:val="uk-UA"/>
        </w:rPr>
        <w:t xml:space="preserve">ету та основні завдання </w:t>
      </w:r>
      <w:r w:rsidR="00561CCA" w:rsidRPr="00B14A0D">
        <w:rPr>
          <w:bCs/>
          <w:color w:val="000000"/>
          <w:lang w:val="uk-UA"/>
        </w:rPr>
        <w:t>управління якістю</w:t>
      </w:r>
      <w:r w:rsidRPr="00B14A0D">
        <w:rPr>
          <w:color w:val="000000"/>
          <w:lang w:val="uk-UA"/>
        </w:rPr>
        <w:t>.</w:t>
      </w:r>
    </w:p>
    <w:p w:rsidR="00735832" w:rsidRPr="00B14A0D" w:rsidRDefault="00735832" w:rsidP="00B14A0D">
      <w:pPr>
        <w:ind w:firstLine="540"/>
        <w:jc w:val="both"/>
        <w:rPr>
          <w:lang w:val="uk-UA"/>
        </w:rPr>
      </w:pPr>
      <w:r w:rsidRPr="00B14A0D">
        <w:rPr>
          <w:color w:val="000000" w:themeColor="text1"/>
          <w:lang w:val="uk-UA"/>
        </w:rPr>
        <w:t>В розділі «</w:t>
      </w:r>
      <w:r w:rsidR="00561CCA" w:rsidRPr="00B14A0D">
        <w:rPr>
          <w:color w:val="000000"/>
          <w:lang w:val="uk-UA"/>
        </w:rPr>
        <w:t>Перевірка закону розподілу на нормальність</w:t>
      </w:r>
      <w:r w:rsidRPr="00B14A0D">
        <w:rPr>
          <w:lang w:val="uk-UA"/>
        </w:rPr>
        <w:t xml:space="preserve">» </w:t>
      </w:r>
      <w:r w:rsidR="00CA351C" w:rsidRPr="00B14A0D">
        <w:rPr>
          <w:lang w:val="uk-UA"/>
        </w:rPr>
        <w:t>на</w:t>
      </w:r>
      <w:r w:rsidRPr="00B14A0D">
        <w:rPr>
          <w:lang w:val="uk-UA"/>
        </w:rPr>
        <w:t xml:space="preserve">водиться </w:t>
      </w:r>
      <w:r w:rsidR="00CA351C" w:rsidRPr="00B14A0D">
        <w:rPr>
          <w:lang w:val="uk-UA"/>
        </w:rPr>
        <w:t>побудування гістограми, полігону частот та кумулятивної кривої для заданої вибірки, а також перевірка закону її розподілу на нормальність у відповідності з обраним методом. Приводяться необхідні розрахунки</w:t>
      </w:r>
      <w:r w:rsidRPr="00B14A0D">
        <w:rPr>
          <w:lang w:val="uk-UA"/>
        </w:rPr>
        <w:t xml:space="preserve">. </w:t>
      </w:r>
    </w:p>
    <w:p w:rsidR="00735832" w:rsidRPr="00B14A0D" w:rsidRDefault="00735832" w:rsidP="00B14A0D">
      <w:pPr>
        <w:ind w:firstLine="540"/>
        <w:jc w:val="both"/>
        <w:rPr>
          <w:lang w:val="uk-UA"/>
        </w:rPr>
      </w:pPr>
      <w:r w:rsidRPr="00B14A0D">
        <w:rPr>
          <w:lang w:val="uk-UA"/>
        </w:rPr>
        <w:t>В розділі «</w:t>
      </w:r>
      <w:r w:rsidR="00CA351C" w:rsidRPr="00B14A0D">
        <w:rPr>
          <w:lang w:val="uk-UA"/>
        </w:rPr>
        <w:t xml:space="preserve">Контрольні карти </w:t>
      </w:r>
      <w:proofErr w:type="spellStart"/>
      <w:r w:rsidR="00CA351C" w:rsidRPr="00B14A0D">
        <w:rPr>
          <w:lang w:val="uk-UA"/>
        </w:rPr>
        <w:t>Шухарта</w:t>
      </w:r>
      <w:proofErr w:type="spellEnd"/>
      <w:r w:rsidRPr="00B14A0D">
        <w:rPr>
          <w:lang w:val="uk-UA"/>
        </w:rPr>
        <w:t xml:space="preserve">» </w:t>
      </w:r>
      <w:r w:rsidR="00CA351C" w:rsidRPr="00B14A0D">
        <w:rPr>
          <w:lang w:val="uk-UA"/>
        </w:rPr>
        <w:t xml:space="preserve">приводяться розрахунки та побудування контрольних карт </w:t>
      </w:r>
      <w:proofErr w:type="spellStart"/>
      <w:r w:rsidR="00CA351C" w:rsidRPr="00B14A0D">
        <w:rPr>
          <w:lang w:val="uk-UA"/>
        </w:rPr>
        <w:t>Шухарта</w:t>
      </w:r>
      <w:proofErr w:type="spellEnd"/>
      <w:r w:rsidR="00CA351C" w:rsidRPr="00B14A0D">
        <w:rPr>
          <w:lang w:val="uk-UA"/>
        </w:rPr>
        <w:t xml:space="preserve"> у відповідності із завданням та їх інтерпретація.</w:t>
      </w:r>
    </w:p>
    <w:p w:rsidR="00735832" w:rsidRPr="00B14A0D" w:rsidRDefault="00735832" w:rsidP="00B14A0D">
      <w:pPr>
        <w:ind w:firstLine="540"/>
        <w:jc w:val="both"/>
        <w:rPr>
          <w:lang w:val="uk-UA"/>
        </w:rPr>
      </w:pPr>
      <w:r w:rsidRPr="00B14A0D">
        <w:rPr>
          <w:lang w:val="uk-UA"/>
        </w:rPr>
        <w:t>Розділ «</w:t>
      </w:r>
      <w:r w:rsidR="00CA351C" w:rsidRPr="00B14A0D">
        <w:rPr>
          <w:lang w:val="uk-UA"/>
        </w:rPr>
        <w:t xml:space="preserve">Діаграма </w:t>
      </w:r>
      <w:proofErr w:type="spellStart"/>
      <w:r w:rsidR="00CA351C" w:rsidRPr="00B14A0D">
        <w:rPr>
          <w:lang w:val="uk-UA"/>
        </w:rPr>
        <w:t>Ісікави</w:t>
      </w:r>
      <w:proofErr w:type="spellEnd"/>
      <w:r w:rsidRPr="00B14A0D">
        <w:rPr>
          <w:lang w:val="uk-UA"/>
        </w:rPr>
        <w:t xml:space="preserve">» містить </w:t>
      </w:r>
      <w:r w:rsidR="00CA351C" w:rsidRPr="00B14A0D">
        <w:rPr>
          <w:lang w:val="uk-UA"/>
        </w:rPr>
        <w:t xml:space="preserve">побудування діаграми </w:t>
      </w:r>
      <w:proofErr w:type="spellStart"/>
      <w:r w:rsidR="00CA351C" w:rsidRPr="00B14A0D">
        <w:rPr>
          <w:lang w:val="uk-UA"/>
        </w:rPr>
        <w:t>Ісікави</w:t>
      </w:r>
      <w:proofErr w:type="spellEnd"/>
      <w:r w:rsidR="00CA351C" w:rsidRPr="00B14A0D">
        <w:rPr>
          <w:lang w:val="uk-UA"/>
        </w:rPr>
        <w:t xml:space="preserve"> з відповідним описанням та поясненнями.</w:t>
      </w:r>
    </w:p>
    <w:p w:rsidR="00735832" w:rsidRPr="00B14A0D" w:rsidRDefault="00735832" w:rsidP="00B14A0D">
      <w:pPr>
        <w:ind w:firstLine="540"/>
        <w:jc w:val="both"/>
        <w:rPr>
          <w:lang w:val="uk-UA"/>
        </w:rPr>
      </w:pPr>
      <w:r w:rsidRPr="00B14A0D">
        <w:rPr>
          <w:lang w:val="uk-UA"/>
        </w:rPr>
        <w:t>У висновках проводиться аналіз отриманих під час виконання роботи результатів.</w:t>
      </w:r>
    </w:p>
    <w:p w:rsidR="00735832" w:rsidRPr="00B14A0D" w:rsidRDefault="00735832" w:rsidP="00B14A0D">
      <w:pPr>
        <w:ind w:firstLine="540"/>
        <w:jc w:val="both"/>
      </w:pPr>
      <w:r w:rsidRPr="00B14A0D">
        <w:rPr>
          <w:lang w:val="uk-UA"/>
        </w:rPr>
        <w:t xml:space="preserve">Перелік літератури розміщується, починаючи з нової сторінки і містить у собі тільки ті книги, підручники, навчальні посібники, </w:t>
      </w:r>
      <w:r w:rsidR="002B6FF4" w:rsidRPr="00B14A0D">
        <w:rPr>
          <w:lang w:val="uk-UA"/>
        </w:rPr>
        <w:t>нормативні документи</w:t>
      </w:r>
      <w:r w:rsidRPr="00B14A0D">
        <w:rPr>
          <w:lang w:val="uk-UA"/>
        </w:rPr>
        <w:t xml:space="preserve"> тощо, на які є посилання у роботі. Посилання в тексті задаються у квадратних дужках, в яких проставляється номер джерела. Розташовувати назви підручників та посібників слід в порядку появи посилань у тексті. Написання літератури в переліку посилань виконуються </w:t>
      </w:r>
      <w:r w:rsidR="002B6FF4" w:rsidRPr="00B14A0D">
        <w:rPr>
          <w:lang w:val="uk-UA"/>
        </w:rPr>
        <w:t>мовою</w:t>
      </w:r>
      <w:r w:rsidRPr="00B14A0D">
        <w:rPr>
          <w:lang w:val="uk-UA"/>
        </w:rPr>
        <w:t xml:space="preserve"> оригіналу за бібліографічними правилами. Перелік нормативної документації робиться в таблиці і записується в такому порядку: спочатку всі нормативні документи підприємства, потім стандарти України з меншого номера до більшого, далі міждержавні стандарти в такому же порядку і міжнародні стандарти. Назва документа записується повністю, без усяких скорочень мовою видання.</w:t>
      </w:r>
    </w:p>
    <w:p w:rsidR="00735832" w:rsidRDefault="00735832" w:rsidP="00B14A0D">
      <w:pPr>
        <w:ind w:firstLine="540"/>
        <w:jc w:val="both"/>
        <w:rPr>
          <w:lang w:val="uk-UA"/>
        </w:rPr>
      </w:pPr>
    </w:p>
    <w:p w:rsidR="00B14A0D" w:rsidRDefault="00B14A0D" w:rsidP="00B14A0D">
      <w:pPr>
        <w:ind w:firstLine="540"/>
        <w:jc w:val="both"/>
        <w:rPr>
          <w:lang w:val="uk-UA"/>
        </w:rPr>
      </w:pPr>
    </w:p>
    <w:p w:rsidR="00B14A0D" w:rsidRPr="00B14A0D" w:rsidRDefault="00B14A0D" w:rsidP="00B14A0D">
      <w:pPr>
        <w:ind w:firstLine="540"/>
        <w:jc w:val="both"/>
        <w:rPr>
          <w:lang w:val="uk-UA"/>
        </w:rPr>
      </w:pPr>
    </w:p>
    <w:p w:rsidR="00735832" w:rsidRPr="00B14A0D" w:rsidRDefault="007223C1" w:rsidP="00B14A0D">
      <w:pPr>
        <w:ind w:firstLine="540"/>
        <w:jc w:val="both"/>
        <w:rPr>
          <w:lang w:val="uk-UA"/>
        </w:rPr>
      </w:pPr>
      <w:r w:rsidRPr="00B14A0D">
        <w:rPr>
          <w:lang w:val="uk-UA"/>
        </w:rPr>
        <w:lastRenderedPageBreak/>
        <w:t>4</w:t>
      </w:r>
      <w:r w:rsidR="00735832" w:rsidRPr="00B14A0D">
        <w:rPr>
          <w:lang w:val="uk-UA"/>
        </w:rPr>
        <w:t>.3. Перелік графічного матеріалу</w:t>
      </w:r>
    </w:p>
    <w:p w:rsidR="00B722FD" w:rsidRPr="00B14A0D" w:rsidRDefault="00B722FD" w:rsidP="00B14A0D">
      <w:pPr>
        <w:jc w:val="both"/>
        <w:rPr>
          <w:lang w:val="uk-UA"/>
        </w:rPr>
      </w:pPr>
    </w:p>
    <w:p w:rsidR="00B722FD" w:rsidRPr="00B14A0D" w:rsidRDefault="00B722FD" w:rsidP="00B14A0D">
      <w:pPr>
        <w:pStyle w:val="a4"/>
        <w:numPr>
          <w:ilvl w:val="1"/>
          <w:numId w:val="5"/>
        </w:numPr>
        <w:jc w:val="both"/>
        <w:rPr>
          <w:lang w:val="uk-UA"/>
        </w:rPr>
      </w:pPr>
      <w:r w:rsidRPr="00B14A0D">
        <w:rPr>
          <w:lang w:val="uk-UA"/>
        </w:rPr>
        <w:t>Гістограма, полігон частот та кумулятивна крива.</w:t>
      </w:r>
    </w:p>
    <w:p w:rsidR="00B722FD" w:rsidRPr="00B14A0D" w:rsidRDefault="00B722FD" w:rsidP="00B14A0D">
      <w:pPr>
        <w:pStyle w:val="a4"/>
        <w:numPr>
          <w:ilvl w:val="1"/>
          <w:numId w:val="5"/>
        </w:numPr>
        <w:jc w:val="both"/>
        <w:rPr>
          <w:lang w:val="uk-UA"/>
        </w:rPr>
      </w:pPr>
      <w:r w:rsidRPr="00B14A0D">
        <w:rPr>
          <w:lang w:val="uk-UA"/>
        </w:rPr>
        <w:t xml:space="preserve">Контрольні карти </w:t>
      </w:r>
      <w:proofErr w:type="spellStart"/>
      <w:r w:rsidRPr="00B14A0D">
        <w:rPr>
          <w:lang w:val="uk-UA"/>
        </w:rPr>
        <w:t>Шухарта</w:t>
      </w:r>
      <w:proofErr w:type="spellEnd"/>
      <w:r w:rsidRPr="00B14A0D">
        <w:rPr>
          <w:lang w:val="uk-UA"/>
        </w:rPr>
        <w:t>.</w:t>
      </w:r>
    </w:p>
    <w:p w:rsidR="0051684F" w:rsidRPr="00B14A0D" w:rsidRDefault="00B722FD" w:rsidP="00B14A0D">
      <w:pPr>
        <w:pStyle w:val="a4"/>
        <w:numPr>
          <w:ilvl w:val="1"/>
          <w:numId w:val="5"/>
        </w:numPr>
        <w:spacing w:after="200"/>
        <w:jc w:val="both"/>
        <w:rPr>
          <w:lang w:val="uk-UA"/>
        </w:rPr>
      </w:pPr>
      <w:r w:rsidRPr="00B14A0D">
        <w:rPr>
          <w:lang w:val="uk-UA"/>
        </w:rPr>
        <w:t xml:space="preserve">Діаграма </w:t>
      </w:r>
      <w:proofErr w:type="spellStart"/>
      <w:r w:rsidRPr="00B14A0D">
        <w:rPr>
          <w:lang w:val="uk-UA"/>
        </w:rPr>
        <w:t>Ісікави</w:t>
      </w:r>
      <w:proofErr w:type="spellEnd"/>
      <w:r w:rsidRPr="00B14A0D">
        <w:rPr>
          <w:lang w:val="uk-UA"/>
        </w:rPr>
        <w:t>.</w:t>
      </w:r>
      <w:r w:rsidR="0051684F" w:rsidRPr="00B14A0D">
        <w:rPr>
          <w:lang w:val="uk-UA"/>
        </w:rPr>
        <w:br w:type="page"/>
      </w:r>
    </w:p>
    <w:p w:rsidR="007D3A3E" w:rsidRDefault="007D3A3E" w:rsidP="0051684F">
      <w:pPr>
        <w:spacing w:line="276" w:lineRule="auto"/>
        <w:ind w:firstLine="539"/>
        <w:jc w:val="right"/>
        <w:rPr>
          <w:b/>
          <w:sz w:val="28"/>
          <w:szCs w:val="28"/>
          <w:lang w:val="uk-UA"/>
        </w:rPr>
      </w:pPr>
      <w:proofErr w:type="spellStart"/>
      <w:r w:rsidRPr="00AF61FF">
        <w:rPr>
          <w:b/>
          <w:sz w:val="28"/>
          <w:szCs w:val="28"/>
        </w:rPr>
        <w:lastRenderedPageBreak/>
        <w:t>Додаток</w:t>
      </w:r>
      <w:proofErr w:type="spellEnd"/>
      <w:r w:rsidRPr="00B54521">
        <w:rPr>
          <w:b/>
          <w:sz w:val="28"/>
          <w:szCs w:val="28"/>
        </w:rPr>
        <w:t xml:space="preserve"> </w:t>
      </w:r>
      <w:r>
        <w:rPr>
          <w:b/>
          <w:sz w:val="28"/>
          <w:szCs w:val="28"/>
          <w:lang w:val="uk-UA"/>
        </w:rPr>
        <w:t>А</w:t>
      </w:r>
      <w:r w:rsidRPr="00B54521">
        <w:rPr>
          <w:b/>
          <w:sz w:val="28"/>
          <w:szCs w:val="28"/>
        </w:rPr>
        <w:t>.</w:t>
      </w:r>
    </w:p>
    <w:tbl>
      <w:tblPr>
        <w:tblW w:w="8810" w:type="dxa"/>
        <w:tblInd w:w="93" w:type="dxa"/>
        <w:tblCellMar>
          <w:left w:w="0" w:type="dxa"/>
          <w:right w:w="0" w:type="dxa"/>
        </w:tblCellMar>
        <w:tblLook w:val="04A0"/>
      </w:tblPr>
      <w:tblGrid>
        <w:gridCol w:w="520"/>
        <w:gridCol w:w="829"/>
        <w:gridCol w:w="829"/>
        <w:gridCol w:w="829"/>
        <w:gridCol w:w="829"/>
        <w:gridCol w:w="829"/>
        <w:gridCol w:w="829"/>
        <w:gridCol w:w="829"/>
        <w:gridCol w:w="829"/>
        <w:gridCol w:w="829"/>
        <w:gridCol w:w="829"/>
      </w:tblGrid>
      <w:tr w:rsidR="00015C37" w:rsidRPr="00015C37" w:rsidTr="00015C37">
        <w:trPr>
          <w:trHeight w:val="300"/>
        </w:trPr>
        <w:tc>
          <w:tcPr>
            <w:tcW w:w="520" w:type="dxa"/>
            <w:tcBorders>
              <w:top w:val="single" w:sz="12" w:space="0" w:color="000080"/>
              <w:left w:val="single" w:sz="12" w:space="0" w:color="000080"/>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color w:val="000000"/>
                <w:sz w:val="27"/>
                <w:szCs w:val="27"/>
              </w:rPr>
              <w:t> </w:t>
            </w:r>
            <w:r w:rsidRPr="00015C37">
              <w:rPr>
                <w:rFonts w:ascii="Arial" w:hAnsi="Arial" w:cs="Arial"/>
                <w:color w:val="000000"/>
                <w:sz w:val="20"/>
                <w:szCs w:val="20"/>
              </w:rPr>
              <w:t> </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4</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5</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6</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7</w:t>
            </w:r>
          </w:p>
        </w:tc>
        <w:tc>
          <w:tcPr>
            <w:tcW w:w="829" w:type="dxa"/>
            <w:tcBorders>
              <w:top w:val="single" w:sz="12" w:space="0" w:color="000080"/>
              <w:left w:val="nil"/>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8</w:t>
            </w:r>
          </w:p>
        </w:tc>
        <w:tc>
          <w:tcPr>
            <w:tcW w:w="829" w:type="dxa"/>
            <w:tcBorders>
              <w:top w:val="single" w:sz="12" w:space="0" w:color="000080"/>
              <w:left w:val="nil"/>
              <w:bottom w:val="single" w:sz="12" w:space="0" w:color="000080"/>
              <w:right w:val="single" w:sz="12"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9</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0,3980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0,3977</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0,3973</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0,3970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0,3965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0,3961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0,3956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0,3951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0,3945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0,3939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0,3925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0,3918</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0,3902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0,3894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0,3885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0,3876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0,3867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0,3857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0,3847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0,3836</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0,3825</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0,3814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0,3802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0,3790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0,3778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0,3765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0,3752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0,3739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0,3726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0,3712</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0,3698</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0,3683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0,3668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0,3652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0,3637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0,3621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0,3605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0,3589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0,3572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0,3555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0,3538</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0,3521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0,3503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0,3485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0,3467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0,3448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0,3429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0,3410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0,3391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0,3372</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0,3352</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0,3332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0,3312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0,3292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0,3271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0,3251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0,3230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0,3209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0,3187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0,3166</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0,3144</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0,3123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0,3101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0,3079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0,3056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0,3034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0,3011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0,2989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0,2966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0,2943</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0,2920</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0,2897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0,2874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0,2850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0,2827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0,2803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0,2780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0,2756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0,2732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0,2709</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0,2685</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0,9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0,2661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0,2637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0,2613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0,2589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0,2565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0,2541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0,2516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0,2492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0,2468</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0,2444</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0,2420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0,2396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0,2371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0,2347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0,2323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0,2299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0,2275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0,2251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0,2227</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0,2203</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0,2179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0,2155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0,2131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0,2107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0,2083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0,2059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0,2036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0,2012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0,1989</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0,1965</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0,1942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0,1919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0,1895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0,1872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0,1849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0,1826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0,1804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0,1781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0,1758</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0,1736</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0,1714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0,1691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0,1669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0,1647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0,1626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0,1604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0,1582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0,1561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0,1539</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0,1518</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0,1497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0,1476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0,1456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0,1435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0,1415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0,1394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0,1374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0,1354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0,1334</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0,1315</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0,1295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0,1276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0,1257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0,1238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0,1219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0,1200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0,1182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0,1163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0,1145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0,1127</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0,1109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0,1092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0,1074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0,1057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0,1040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0,1023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0,1006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0,0989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0,0973</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0,0957</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0,0940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0,0925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0,0909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0,0893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0,0878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0,0863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0,0848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0,0833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0,0818</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0,0804</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0,0790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0,0775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0,0761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0,0748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0,0734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0,0721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0,0707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0,0694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0,0681</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0,0669</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0,0656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0,0644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0,0620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0,0608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0,0596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0,0584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0,0573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0,0562</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0,0551</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0,0540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0,0529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0,0508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0,0498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0,0488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0,0478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0,0468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0,0459</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0,0449</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0,0440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0,0431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0,0422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0,0413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0,0404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0,0395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0,0387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0,0379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0,0371</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0,0363</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0,0353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0,0347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0,0339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0,0325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0,0317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0,0303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0,0297</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0,0290</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0,0283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0,0277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0,0270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0,0264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0,0258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0,0252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0,0246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0,0241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0,0235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0,0229</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0,0224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0,0213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0,0203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0,0198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0,0194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0,0189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0,0184</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0,0180</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0,0175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0,0171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0,0167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0,0163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0,0158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0,0154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0,0151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0,0147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0,0143</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0,0139</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0,0136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0,0129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0,0126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0,0122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0,0116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0,0113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0,0110</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0,0107</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0,0101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0,0099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0,0096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0,0093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0,0091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0,0088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0,0086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0,0084</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0,0081</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0,0079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0,0077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0,0075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0,0073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0,0071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0,0069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0,0067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0,0065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0,0063</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0,0061</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2,9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0,0060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0,0058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0,0056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0,0055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0,0053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0,0051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0,0050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0,0047</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0,0046</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0,0040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0,0034</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0,0030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0,0025</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0,0020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0,0018</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0,0018</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0,0013</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0,0013</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0,0011</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0,0010</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0,0009</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0,0009</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0,0009</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0,0007</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0,0006</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0,0006</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0,0005</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0,0005</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3,7</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0,0004</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r>
      <w:tr w:rsidR="00015C37" w:rsidRPr="00015C37" w:rsidTr="00015C37">
        <w:trPr>
          <w:trHeight w:val="300"/>
        </w:trPr>
        <w:tc>
          <w:tcPr>
            <w:tcW w:w="520" w:type="dxa"/>
            <w:tcBorders>
              <w:top w:val="nil"/>
              <w:left w:val="single" w:sz="12" w:space="0" w:color="000080"/>
              <w:bottom w:val="single" w:sz="8"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3,8</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0,0003</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8"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8"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r>
      <w:tr w:rsidR="00015C37" w:rsidRPr="00015C37" w:rsidTr="00015C37">
        <w:trPr>
          <w:trHeight w:val="300"/>
        </w:trPr>
        <w:tc>
          <w:tcPr>
            <w:tcW w:w="520" w:type="dxa"/>
            <w:tcBorders>
              <w:top w:val="nil"/>
              <w:left w:val="single" w:sz="12" w:space="0" w:color="000080"/>
              <w:bottom w:val="single" w:sz="12" w:space="0" w:color="000080"/>
              <w:right w:val="single" w:sz="8" w:space="0" w:color="000080"/>
            </w:tcBorders>
            <w:shd w:val="clear" w:color="auto" w:fill="FFFF99"/>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b/>
                <w:bCs/>
                <w:color w:val="000080"/>
                <w:sz w:val="20"/>
                <w:szCs w:val="20"/>
              </w:rPr>
              <w:t>3,9</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8"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0,0002</w:t>
            </w:r>
          </w:p>
        </w:tc>
        <w:tc>
          <w:tcPr>
            <w:tcW w:w="829" w:type="dxa"/>
            <w:tcBorders>
              <w:top w:val="nil"/>
              <w:left w:val="nil"/>
              <w:bottom w:val="single" w:sz="12" w:space="0" w:color="000080"/>
              <w:right w:val="single" w:sz="12" w:space="0" w:color="000080"/>
            </w:tcBorders>
            <w:noWrap/>
            <w:tcMar>
              <w:top w:w="0" w:type="dxa"/>
              <w:left w:w="108" w:type="dxa"/>
              <w:bottom w:w="0" w:type="dxa"/>
              <w:right w:w="108" w:type="dxa"/>
            </w:tcMar>
            <w:vAlign w:val="center"/>
            <w:hideMark/>
          </w:tcPr>
          <w:p w:rsidR="00015C37" w:rsidRPr="00015C37" w:rsidRDefault="00015C37" w:rsidP="00015C37">
            <w:pPr>
              <w:spacing w:before="100" w:beforeAutospacing="1"/>
              <w:jc w:val="center"/>
              <w:rPr>
                <w:sz w:val="20"/>
                <w:szCs w:val="20"/>
              </w:rPr>
            </w:pPr>
            <w:r w:rsidRPr="00015C37">
              <w:rPr>
                <w:rFonts w:ascii="Arial" w:hAnsi="Arial" w:cs="Arial"/>
                <w:color w:val="000000"/>
                <w:sz w:val="20"/>
                <w:szCs w:val="20"/>
              </w:rPr>
              <w:t>0,0001</w:t>
            </w:r>
          </w:p>
        </w:tc>
      </w:tr>
    </w:tbl>
    <w:p w:rsidR="007D3A3E" w:rsidRPr="00015C37" w:rsidRDefault="007D3A3E">
      <w:pPr>
        <w:spacing w:after="200" w:line="276" w:lineRule="auto"/>
        <w:rPr>
          <w:b/>
          <w:sz w:val="20"/>
          <w:szCs w:val="20"/>
          <w:lang w:val="uk-UA"/>
        </w:rPr>
      </w:pPr>
      <w:r w:rsidRPr="00015C37">
        <w:rPr>
          <w:b/>
          <w:sz w:val="20"/>
          <w:szCs w:val="20"/>
          <w:lang w:val="uk-UA"/>
        </w:rPr>
        <w:br w:type="page"/>
      </w:r>
    </w:p>
    <w:p w:rsidR="0051684F" w:rsidRDefault="0051684F" w:rsidP="0051684F">
      <w:pPr>
        <w:spacing w:line="276" w:lineRule="auto"/>
        <w:ind w:firstLine="539"/>
        <w:jc w:val="right"/>
        <w:rPr>
          <w:b/>
          <w:sz w:val="28"/>
          <w:szCs w:val="28"/>
          <w:lang w:val="uk-UA"/>
        </w:rPr>
      </w:pPr>
      <w:proofErr w:type="spellStart"/>
      <w:r w:rsidRPr="00AF61FF">
        <w:rPr>
          <w:b/>
          <w:sz w:val="28"/>
          <w:szCs w:val="28"/>
        </w:rPr>
        <w:lastRenderedPageBreak/>
        <w:t>Додаток</w:t>
      </w:r>
      <w:proofErr w:type="spellEnd"/>
      <w:r w:rsidRPr="00B54521">
        <w:rPr>
          <w:b/>
          <w:sz w:val="28"/>
          <w:szCs w:val="28"/>
        </w:rPr>
        <w:t xml:space="preserve"> </w:t>
      </w:r>
      <w:r w:rsidR="007D3A3E">
        <w:rPr>
          <w:b/>
          <w:sz w:val="28"/>
          <w:szCs w:val="28"/>
          <w:lang w:val="uk-UA"/>
        </w:rPr>
        <w:t>Б</w:t>
      </w:r>
      <w:r w:rsidRPr="00B54521">
        <w:rPr>
          <w:b/>
          <w:sz w:val="28"/>
          <w:szCs w:val="28"/>
        </w:rPr>
        <w:t>.</w:t>
      </w:r>
    </w:p>
    <w:p w:rsidR="0051684F" w:rsidRPr="00B54521" w:rsidRDefault="0051684F" w:rsidP="0051684F">
      <w:pPr>
        <w:spacing w:line="276" w:lineRule="auto"/>
        <w:ind w:firstLine="539"/>
        <w:jc w:val="center"/>
        <w:rPr>
          <w:sz w:val="28"/>
          <w:szCs w:val="28"/>
        </w:rPr>
      </w:pPr>
      <w:proofErr w:type="spellStart"/>
      <w:r w:rsidRPr="00B54521">
        <w:rPr>
          <w:sz w:val="28"/>
          <w:szCs w:val="28"/>
        </w:rPr>
        <w:t>Значення</w:t>
      </w:r>
      <w:proofErr w:type="spellEnd"/>
      <w:r w:rsidRPr="00B54521">
        <w:rPr>
          <w:sz w:val="28"/>
          <w:szCs w:val="28"/>
        </w:rPr>
        <w:t xml:space="preserve"> </w:t>
      </w:r>
      <w:r w:rsidRPr="00B54521">
        <w:rPr>
          <w:position w:val="-14"/>
          <w:sz w:val="28"/>
          <w:szCs w:val="28"/>
        </w:rPr>
        <w:object w:dxaOrig="380" w:dyaOrig="400">
          <v:shape id="_x0000_i1037" type="#_x0000_t75" style="width:18.75pt;height:20.25pt" o:ole="">
            <v:imagedata r:id="rId49" o:title=""/>
          </v:shape>
          <o:OLEObject Type="Embed" ProgID="Equation.3" ShapeID="_x0000_i1037" DrawAspect="Content" ObjectID="_1456308725" r:id="rId50"/>
        </w:object>
      </w:r>
      <w:r w:rsidRPr="00B54521">
        <w:rPr>
          <w:sz w:val="28"/>
          <w:szCs w:val="28"/>
        </w:rPr>
        <w:t xml:space="preserve"> </w:t>
      </w:r>
      <w:proofErr w:type="spellStart"/>
      <w:r w:rsidRPr="00B54521">
        <w:rPr>
          <w:sz w:val="28"/>
          <w:szCs w:val="28"/>
        </w:rPr>
        <w:t>залежно</w:t>
      </w:r>
      <w:proofErr w:type="spellEnd"/>
      <w:r w:rsidRPr="00B54521">
        <w:rPr>
          <w:sz w:val="28"/>
          <w:szCs w:val="28"/>
        </w:rPr>
        <w:t xml:space="preserve"> </w:t>
      </w:r>
      <w:proofErr w:type="spellStart"/>
      <w:r w:rsidRPr="00B54521">
        <w:rPr>
          <w:sz w:val="28"/>
          <w:szCs w:val="28"/>
        </w:rPr>
        <w:t>від</w:t>
      </w:r>
      <w:proofErr w:type="spellEnd"/>
      <w:r w:rsidRPr="00B54521">
        <w:rPr>
          <w:sz w:val="28"/>
          <w:szCs w:val="28"/>
        </w:rPr>
        <w:t xml:space="preserve"> </w:t>
      </w:r>
      <w:r w:rsidRPr="00B54521">
        <w:rPr>
          <w:position w:val="-6"/>
          <w:sz w:val="28"/>
          <w:szCs w:val="28"/>
        </w:rPr>
        <w:object w:dxaOrig="200" w:dyaOrig="279">
          <v:shape id="_x0000_i1038" type="#_x0000_t75" style="width:9.75pt;height:14.25pt" o:ole="">
            <v:imagedata r:id="rId51" o:title=""/>
          </v:shape>
          <o:OLEObject Type="Embed" ProgID="Equation.3" ShapeID="_x0000_i1038" DrawAspect="Content" ObjectID="_1456308726" r:id="rId52"/>
        </w:object>
      </w:r>
      <w:r w:rsidRPr="00B54521">
        <w:rPr>
          <w:sz w:val="28"/>
          <w:szCs w:val="28"/>
        </w:rPr>
        <w:t xml:space="preserve"> </w:t>
      </w:r>
      <w:proofErr w:type="spellStart"/>
      <w:r w:rsidRPr="00B54521">
        <w:rPr>
          <w:sz w:val="28"/>
          <w:szCs w:val="28"/>
        </w:rPr>
        <w:t>і</w:t>
      </w:r>
      <w:proofErr w:type="spellEnd"/>
      <w:r w:rsidRPr="00B54521">
        <w:rPr>
          <w:sz w:val="28"/>
          <w:szCs w:val="28"/>
        </w:rPr>
        <w:t xml:space="preserve"> </w:t>
      </w:r>
      <w:r w:rsidRPr="00B54521">
        <w:rPr>
          <w:position w:val="-6"/>
          <w:sz w:val="28"/>
          <w:szCs w:val="28"/>
        </w:rPr>
        <w:object w:dxaOrig="240" w:dyaOrig="220">
          <v:shape id="_x0000_i1039" type="#_x0000_t75" style="width:12pt;height:11.25pt" o:ole="">
            <v:imagedata r:id="rId53" o:title=""/>
          </v:shape>
          <o:OLEObject Type="Embed" ProgID="Equation.3" ShapeID="_x0000_i1039" DrawAspect="Content" ObjectID="_1456308727" r:id="rId54"/>
        </w:object>
      </w:r>
    </w:p>
    <w:tbl>
      <w:tblPr>
        <w:tblW w:w="4843" w:type="pct"/>
        <w:tblCellSpacing w:w="0" w:type="dxa"/>
        <w:tblInd w:w="93"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85"/>
        <w:gridCol w:w="1416"/>
        <w:gridCol w:w="1416"/>
        <w:gridCol w:w="1415"/>
        <w:gridCol w:w="1415"/>
        <w:gridCol w:w="1415"/>
        <w:gridCol w:w="1415"/>
      </w:tblGrid>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proofErr w:type="spellStart"/>
            <w:r>
              <w:t>k</w:t>
            </w:r>
            <w:proofErr w:type="spellEnd"/>
            <w:r>
              <w:t xml:space="preserve"> /α</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0,95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0,975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0,99</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6,63490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5,02389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3,84146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0,00393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0,00098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0,00016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9,21034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7,37776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5,99146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0,10259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0,05064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0,02010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11,34487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9,34840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7,81473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0,35185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0,21580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0,11483</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13,2767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11,14329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9,48773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0,71072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0,48442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0,29711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15,08627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12,8325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11,0705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1,14548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0,83121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0,55430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16,81189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14,44938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12,59159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1,63538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1,23734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0,87209</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18,47531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16,01276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14,06714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2,16735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1,68987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1,23904</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20,09024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17,53455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15,50731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2,73264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2,17973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1,64650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21,66599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19,02277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16,91898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3,32511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2,08790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23,20925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20,48318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18,30704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3,94030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3,24697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2,55821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24,72497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21,92005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19,67514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4,57481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3,81575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3,05348</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26,21697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23,33666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21,02607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5,22603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4,40379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3,57057</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27,68825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24,7356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22,36203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5,89186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5,00875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4,10692</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29,14124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26,11895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23,68479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6,57063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5,62873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4,66043</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30,57791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27,48839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24,99579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7,26094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6,26214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5,22935</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31,99993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28,84535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26,29623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7,96165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6,90766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5,81221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33,40866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30,19101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27,58711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8,67176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7,56419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6,40776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34,80531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31,52638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28,86930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9,39046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8,23075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7,01491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36,19087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32,85233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30,14353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10,11701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8,90652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7,63273</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37,56623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34,16961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31,41043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10,85081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9,59078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8,26040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38,93217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35,47888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32,67057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11,59131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10,2829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8,89720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40,28936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36,78071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33,92444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12,33801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10,98232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9,54249</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41,63840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38,07563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35,17246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13,09051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11,68855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10,19572</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42,97982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39,36408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36,41503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13,84843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12,40115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10,85636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44,31410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40,64647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37,65248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14,61141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13,11972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11,52398</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45,64168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41,92317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38,88514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15,37916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13,84391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12,19815</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46,96294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43,19451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40,11327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16,15140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14,57338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12,87850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48,27824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44,46079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41,33714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16,92788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15,30786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13,56471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49,58788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45,72229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42,55697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17,70837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16,04707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14,25645</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50,89218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46,97924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43,77297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18,49266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16,79077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14,95346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52,19139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48,23189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44,98534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19,28057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17,53874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15,65546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53,48577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49,48044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46,19426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20,07191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18,29076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16,36222</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54,77554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50,72508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47,39988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20,86653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19,04666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17,07351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lastRenderedPageBreak/>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56,06091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51,96600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48,60237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21,66428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19,80625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17,78915</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57,34207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53,20335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49,80185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22,46502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20,56938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18,50893</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58,61921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54,43729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50,99846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23,26861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21,33588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19,23268</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59,89250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55,66797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52,19232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24,07494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22,10563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19,96023</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61,16209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56,89552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53,38354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24,8839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22,87848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20,69144</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62,42812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58,12006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54,57223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25,69539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23,65432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21,42616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63,69074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59,34171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55,75848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26,5093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24,43304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22,16426</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64,95007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60,56057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56,94239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27,32555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25,21452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22,90561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66,20624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61,77676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58,12404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28,14405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25,99866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23,65009</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67,45935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62,99036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59,30351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28,96472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26,78537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24,39760</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68,70951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64,20146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60,48089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29,78748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27,57457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25,14803</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69,95683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65,41016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61,65623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30,61226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28,36615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25,90127</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71,20140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66,61653</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62,82962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31,43900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29,16005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26,65724</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72,44331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67,82065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64,00111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32,26762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29,95620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27,41585</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73,68264</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69,02259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65,17077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33,09808</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30,75451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28,17701</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74,91947</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70,22241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66,33865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33,93031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31,55492</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28,94065</w:t>
            </w:r>
          </w:p>
        </w:tc>
      </w:tr>
      <w:tr w:rsidR="00015C37" w:rsidTr="00015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76,15389</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71,42020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67,50481</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34,76425</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32,35736</w:t>
            </w:r>
          </w:p>
        </w:tc>
        <w:tc>
          <w:tcPr>
            <w:tcW w:w="0" w:type="auto"/>
            <w:tcBorders>
              <w:top w:val="outset" w:sz="6" w:space="0" w:color="auto"/>
              <w:left w:val="outset" w:sz="6" w:space="0" w:color="auto"/>
              <w:bottom w:val="outset" w:sz="6" w:space="0" w:color="auto"/>
              <w:right w:val="outset" w:sz="6" w:space="0" w:color="auto"/>
            </w:tcBorders>
            <w:vAlign w:val="center"/>
            <w:hideMark/>
          </w:tcPr>
          <w:p w:rsidR="00015C37" w:rsidRDefault="00015C37" w:rsidP="006971D2">
            <w:pPr>
              <w:jc w:val="center"/>
            </w:pPr>
            <w:r>
              <w:t>29,70668</w:t>
            </w:r>
          </w:p>
        </w:tc>
      </w:tr>
    </w:tbl>
    <w:p w:rsidR="00A6192A" w:rsidRDefault="00A6192A" w:rsidP="00A6192A">
      <w:pPr>
        <w:spacing w:line="276" w:lineRule="auto"/>
        <w:jc w:val="right"/>
        <w:rPr>
          <w:b/>
          <w:sz w:val="28"/>
          <w:szCs w:val="28"/>
          <w:lang w:val="uk-UA"/>
        </w:rPr>
      </w:pPr>
    </w:p>
    <w:p w:rsidR="00A6192A" w:rsidRDefault="00A6192A">
      <w:pPr>
        <w:spacing w:after="200" w:line="276" w:lineRule="auto"/>
        <w:rPr>
          <w:b/>
          <w:sz w:val="28"/>
          <w:szCs w:val="28"/>
          <w:lang w:val="uk-UA"/>
        </w:rPr>
      </w:pPr>
      <w:r>
        <w:rPr>
          <w:b/>
          <w:sz w:val="28"/>
          <w:szCs w:val="28"/>
          <w:lang w:val="uk-UA"/>
        </w:rPr>
        <w:br w:type="page"/>
      </w:r>
    </w:p>
    <w:p w:rsidR="00547159" w:rsidRDefault="00547159" w:rsidP="00A6192A">
      <w:pPr>
        <w:spacing w:line="276" w:lineRule="auto"/>
        <w:jc w:val="right"/>
        <w:rPr>
          <w:b/>
          <w:sz w:val="28"/>
          <w:szCs w:val="28"/>
          <w:lang w:val="uk-UA"/>
        </w:rPr>
      </w:pPr>
      <w:proofErr w:type="spellStart"/>
      <w:r w:rsidRPr="00AF61FF">
        <w:rPr>
          <w:b/>
          <w:sz w:val="28"/>
          <w:szCs w:val="28"/>
        </w:rPr>
        <w:lastRenderedPageBreak/>
        <w:t>Додаток</w:t>
      </w:r>
      <w:proofErr w:type="spellEnd"/>
      <w:r w:rsidRPr="00B54521">
        <w:rPr>
          <w:b/>
          <w:sz w:val="28"/>
          <w:szCs w:val="28"/>
        </w:rPr>
        <w:t xml:space="preserve"> </w:t>
      </w:r>
      <w:r w:rsidR="007D3A3E">
        <w:rPr>
          <w:b/>
          <w:sz w:val="28"/>
          <w:szCs w:val="28"/>
          <w:lang w:val="uk-UA"/>
        </w:rPr>
        <w:t>В</w:t>
      </w:r>
      <w:r w:rsidRPr="00B54521">
        <w:rPr>
          <w:b/>
          <w:sz w:val="28"/>
          <w:szCs w:val="28"/>
        </w:rPr>
        <w:t>.</w:t>
      </w:r>
    </w:p>
    <w:p w:rsidR="00A6192A" w:rsidRDefault="00547159" w:rsidP="00735832">
      <w:pPr>
        <w:pStyle w:val="a4"/>
        <w:spacing w:line="276" w:lineRule="auto"/>
        <w:ind w:left="0"/>
        <w:jc w:val="both"/>
        <w:rPr>
          <w:sz w:val="28"/>
          <w:szCs w:val="28"/>
          <w:lang w:val="uk-UA"/>
        </w:rPr>
      </w:pPr>
      <w:r>
        <w:rPr>
          <w:noProof/>
          <w:sz w:val="28"/>
          <w:szCs w:val="28"/>
        </w:rPr>
        <w:drawing>
          <wp:inline distT="0" distB="0" distL="0" distR="0">
            <wp:extent cx="6000750" cy="8011154"/>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cstate="print"/>
                    <a:srcRect/>
                    <a:stretch>
                      <a:fillRect/>
                    </a:stretch>
                  </pic:blipFill>
                  <pic:spPr bwMode="auto">
                    <a:xfrm>
                      <a:off x="0" y="0"/>
                      <a:ext cx="6003439" cy="8014743"/>
                    </a:xfrm>
                    <a:prstGeom prst="rect">
                      <a:avLst/>
                    </a:prstGeom>
                    <a:noFill/>
                    <a:ln w="9525">
                      <a:noFill/>
                      <a:miter lim="800000"/>
                      <a:headEnd/>
                      <a:tailEnd/>
                    </a:ln>
                  </pic:spPr>
                </pic:pic>
              </a:graphicData>
            </a:graphic>
          </wp:inline>
        </w:drawing>
      </w:r>
    </w:p>
    <w:p w:rsidR="00561CCA" w:rsidRDefault="00561CCA">
      <w:pPr>
        <w:spacing w:after="200" w:line="276" w:lineRule="auto"/>
        <w:rPr>
          <w:sz w:val="28"/>
          <w:szCs w:val="28"/>
          <w:lang w:val="uk-UA"/>
        </w:rPr>
      </w:pPr>
      <w:r>
        <w:rPr>
          <w:sz w:val="28"/>
          <w:szCs w:val="28"/>
          <w:lang w:val="uk-UA"/>
        </w:rPr>
        <w:br w:type="page"/>
      </w:r>
    </w:p>
    <w:p w:rsidR="00561CCA" w:rsidRPr="00561CCA" w:rsidRDefault="00561CCA" w:rsidP="00561CCA">
      <w:pPr>
        <w:spacing w:line="360" w:lineRule="auto"/>
        <w:ind w:firstLine="540"/>
        <w:jc w:val="right"/>
        <w:rPr>
          <w:b/>
          <w:sz w:val="28"/>
          <w:szCs w:val="28"/>
          <w:lang w:val="uk-UA"/>
        </w:rPr>
      </w:pPr>
      <w:r w:rsidRPr="00561CCA">
        <w:rPr>
          <w:b/>
          <w:sz w:val="28"/>
          <w:szCs w:val="28"/>
          <w:lang w:val="uk-UA"/>
        </w:rPr>
        <w:lastRenderedPageBreak/>
        <w:t xml:space="preserve">Додаток </w:t>
      </w:r>
      <w:r w:rsidR="007D3A3E">
        <w:rPr>
          <w:b/>
          <w:sz w:val="28"/>
          <w:szCs w:val="28"/>
          <w:lang w:val="uk-UA"/>
        </w:rPr>
        <w:t>Г</w:t>
      </w:r>
    </w:p>
    <w:p w:rsidR="00561CCA" w:rsidRDefault="00561CCA" w:rsidP="00561CCA">
      <w:pPr>
        <w:spacing w:line="360" w:lineRule="auto"/>
        <w:ind w:firstLine="540"/>
        <w:jc w:val="center"/>
        <w:rPr>
          <w:sz w:val="28"/>
          <w:szCs w:val="28"/>
          <w:lang w:val="uk-UA"/>
        </w:rPr>
      </w:pPr>
      <w:r>
        <w:rPr>
          <w:sz w:val="28"/>
          <w:szCs w:val="28"/>
          <w:lang w:val="uk-UA"/>
        </w:rPr>
        <w:t>(довідковий)</w:t>
      </w:r>
    </w:p>
    <w:p w:rsidR="00561CCA" w:rsidRDefault="00561CCA" w:rsidP="00561CCA">
      <w:pPr>
        <w:spacing w:line="360" w:lineRule="auto"/>
        <w:ind w:firstLine="540"/>
        <w:jc w:val="center"/>
        <w:rPr>
          <w:sz w:val="28"/>
          <w:szCs w:val="28"/>
          <w:lang w:val="uk-UA"/>
        </w:rPr>
      </w:pPr>
      <w:r>
        <w:rPr>
          <w:sz w:val="28"/>
          <w:szCs w:val="28"/>
          <w:lang w:val="uk-UA"/>
        </w:rPr>
        <w:t>Форма завдання на курсову роботу</w:t>
      </w:r>
    </w:p>
    <w:p w:rsidR="00561CCA" w:rsidRDefault="00561CCA" w:rsidP="00561CCA">
      <w:pPr>
        <w:spacing w:line="360" w:lineRule="auto"/>
        <w:ind w:firstLine="540"/>
        <w:jc w:val="center"/>
        <w:rPr>
          <w:sz w:val="28"/>
          <w:szCs w:val="28"/>
          <w:u w:val="single"/>
          <w:lang w:val="uk-UA"/>
        </w:rPr>
      </w:pPr>
      <w:r>
        <w:rPr>
          <w:sz w:val="28"/>
          <w:szCs w:val="28"/>
          <w:u w:val="single"/>
          <w:lang w:val="uk-UA"/>
        </w:rPr>
        <w:t>ОДЕСЬКИЙ НАЦІОНАЛЬНИЙ ПОЛІТЕХНІЧНИЙ УНІВЕРСИТЕТ</w:t>
      </w:r>
    </w:p>
    <w:p w:rsidR="00561CCA" w:rsidRDefault="00561CCA" w:rsidP="00561CCA">
      <w:pPr>
        <w:spacing w:line="360" w:lineRule="auto"/>
        <w:ind w:firstLine="540"/>
        <w:jc w:val="both"/>
        <w:rPr>
          <w:sz w:val="28"/>
          <w:szCs w:val="28"/>
          <w:u w:val="single"/>
          <w:lang w:val="uk-UA"/>
        </w:rPr>
      </w:pPr>
      <w:r>
        <w:rPr>
          <w:sz w:val="28"/>
          <w:szCs w:val="28"/>
          <w:lang w:val="uk-UA"/>
        </w:rPr>
        <w:t xml:space="preserve">Кафедра           </w:t>
      </w:r>
      <w:r>
        <w:rPr>
          <w:sz w:val="28"/>
          <w:szCs w:val="28"/>
          <w:u w:val="single"/>
          <w:lang w:val="uk-UA"/>
        </w:rPr>
        <w:t>металорізальних верстатів, метрології та сертифікації</w:t>
      </w:r>
    </w:p>
    <w:p w:rsidR="00561CCA" w:rsidRDefault="00561CCA" w:rsidP="00561CCA">
      <w:pPr>
        <w:spacing w:line="360" w:lineRule="auto"/>
        <w:ind w:firstLine="540"/>
        <w:jc w:val="both"/>
        <w:rPr>
          <w:sz w:val="28"/>
          <w:szCs w:val="28"/>
          <w:u w:val="single"/>
          <w:lang w:val="uk-UA"/>
        </w:rPr>
      </w:pPr>
      <w:r>
        <w:rPr>
          <w:sz w:val="28"/>
          <w:szCs w:val="28"/>
          <w:lang w:val="uk-UA"/>
        </w:rPr>
        <w:t xml:space="preserve">Дисципліна      </w:t>
      </w:r>
      <w:r>
        <w:rPr>
          <w:sz w:val="28"/>
          <w:szCs w:val="28"/>
          <w:u w:val="single"/>
          <w:lang w:val="uk-UA"/>
        </w:rPr>
        <w:t>Метрологічне забезпечення випробувань</w:t>
      </w:r>
    </w:p>
    <w:p w:rsidR="00561CCA" w:rsidRDefault="00561CCA" w:rsidP="00561CCA">
      <w:pPr>
        <w:spacing w:line="360" w:lineRule="auto"/>
        <w:ind w:firstLine="540"/>
        <w:jc w:val="both"/>
        <w:rPr>
          <w:sz w:val="28"/>
          <w:szCs w:val="28"/>
          <w:u w:val="single"/>
          <w:lang w:val="uk-UA"/>
        </w:rPr>
      </w:pPr>
      <w:proofErr w:type="spellStart"/>
      <w:r>
        <w:rPr>
          <w:sz w:val="28"/>
          <w:szCs w:val="28"/>
          <w:lang w:val="uk-UA"/>
        </w:rPr>
        <w:t>Курс___Група____________Семестр</w:t>
      </w:r>
      <w:proofErr w:type="spellEnd"/>
      <w:r>
        <w:rPr>
          <w:sz w:val="28"/>
          <w:szCs w:val="28"/>
          <w:u w:val="single"/>
          <w:lang w:val="uk-UA"/>
        </w:rPr>
        <w:t xml:space="preserve"> </w:t>
      </w:r>
    </w:p>
    <w:p w:rsidR="00561CCA" w:rsidRDefault="00561CCA" w:rsidP="00561CCA">
      <w:pPr>
        <w:spacing w:line="360" w:lineRule="auto"/>
        <w:ind w:firstLine="540"/>
        <w:jc w:val="both"/>
        <w:rPr>
          <w:sz w:val="28"/>
          <w:szCs w:val="28"/>
          <w:lang w:val="uk-UA"/>
        </w:rPr>
      </w:pPr>
    </w:p>
    <w:p w:rsidR="00561CCA" w:rsidRDefault="00561CCA" w:rsidP="00561CCA">
      <w:pPr>
        <w:ind w:firstLine="540"/>
        <w:jc w:val="center"/>
        <w:rPr>
          <w:sz w:val="28"/>
          <w:szCs w:val="28"/>
          <w:lang w:val="uk-UA"/>
        </w:rPr>
      </w:pPr>
      <w:r>
        <w:rPr>
          <w:sz w:val="28"/>
          <w:szCs w:val="28"/>
          <w:lang w:val="uk-UA"/>
        </w:rPr>
        <w:t>ЗАВДАННЯ</w:t>
      </w:r>
    </w:p>
    <w:p w:rsidR="00561CCA" w:rsidRDefault="00561CCA" w:rsidP="00561CCA">
      <w:pPr>
        <w:spacing w:line="360" w:lineRule="auto"/>
        <w:ind w:firstLine="540"/>
        <w:jc w:val="center"/>
        <w:rPr>
          <w:sz w:val="28"/>
          <w:szCs w:val="28"/>
          <w:lang w:val="uk-UA"/>
        </w:rPr>
      </w:pPr>
      <w:r>
        <w:rPr>
          <w:sz w:val="28"/>
          <w:szCs w:val="28"/>
          <w:lang w:val="uk-UA"/>
        </w:rPr>
        <w:t>на курсову роботу студента</w:t>
      </w:r>
    </w:p>
    <w:p w:rsidR="00561CCA" w:rsidRDefault="00561CCA" w:rsidP="00561CCA">
      <w:pPr>
        <w:spacing w:line="360" w:lineRule="auto"/>
        <w:ind w:firstLine="540"/>
        <w:jc w:val="center"/>
        <w:rPr>
          <w:sz w:val="28"/>
          <w:szCs w:val="28"/>
          <w:lang w:val="uk-UA"/>
        </w:rPr>
      </w:pPr>
    </w:p>
    <w:p w:rsidR="00561CCA" w:rsidRDefault="00561CCA" w:rsidP="00561CCA">
      <w:pPr>
        <w:spacing w:line="360" w:lineRule="auto"/>
        <w:ind w:firstLine="540"/>
        <w:rPr>
          <w:sz w:val="28"/>
          <w:szCs w:val="28"/>
          <w:lang w:val="uk-UA"/>
        </w:rPr>
      </w:pPr>
      <w:r>
        <w:rPr>
          <w:sz w:val="28"/>
          <w:szCs w:val="28"/>
          <w:lang w:val="uk-UA"/>
        </w:rPr>
        <w:t>______________________________________________________________</w:t>
      </w:r>
    </w:p>
    <w:p w:rsidR="00561CCA" w:rsidRDefault="00561CCA" w:rsidP="00561CCA">
      <w:pPr>
        <w:spacing w:line="360" w:lineRule="auto"/>
        <w:ind w:firstLine="540"/>
        <w:jc w:val="center"/>
        <w:rPr>
          <w:sz w:val="28"/>
          <w:szCs w:val="28"/>
          <w:vertAlign w:val="superscript"/>
          <w:lang w:val="uk-UA"/>
        </w:rPr>
      </w:pPr>
      <w:r>
        <w:rPr>
          <w:sz w:val="28"/>
          <w:szCs w:val="28"/>
          <w:vertAlign w:val="superscript"/>
          <w:lang w:val="uk-UA"/>
        </w:rPr>
        <w:t>(прізвище, ім’я та по батькові)</w:t>
      </w:r>
    </w:p>
    <w:p w:rsidR="00561CCA" w:rsidRDefault="00561CCA" w:rsidP="00561CCA">
      <w:pPr>
        <w:spacing w:line="360" w:lineRule="auto"/>
        <w:ind w:firstLine="540"/>
        <w:jc w:val="both"/>
        <w:rPr>
          <w:sz w:val="28"/>
          <w:szCs w:val="28"/>
          <w:lang w:val="uk-UA"/>
        </w:rPr>
      </w:pPr>
      <w:r>
        <w:rPr>
          <w:sz w:val="28"/>
          <w:szCs w:val="28"/>
          <w:lang w:val="uk-UA"/>
        </w:rPr>
        <w:t>1. Тема роботи__________________________________________________</w:t>
      </w:r>
    </w:p>
    <w:p w:rsidR="00561CCA" w:rsidRDefault="00561CCA" w:rsidP="00561CCA">
      <w:pPr>
        <w:spacing w:line="360" w:lineRule="auto"/>
        <w:ind w:firstLine="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firstLine="540"/>
        <w:jc w:val="both"/>
        <w:rPr>
          <w:sz w:val="28"/>
          <w:szCs w:val="28"/>
          <w:lang w:val="uk-UA"/>
        </w:rPr>
      </w:pPr>
      <w:r>
        <w:rPr>
          <w:sz w:val="28"/>
          <w:szCs w:val="28"/>
          <w:lang w:val="uk-UA"/>
        </w:rPr>
        <w:t>2. Строк здачі студентом виконаної роботи__________________________</w:t>
      </w:r>
    </w:p>
    <w:p w:rsidR="00561CCA" w:rsidRDefault="00561CCA" w:rsidP="00561CCA">
      <w:pPr>
        <w:spacing w:line="360" w:lineRule="auto"/>
        <w:ind w:firstLine="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firstLine="540"/>
        <w:jc w:val="both"/>
        <w:rPr>
          <w:sz w:val="28"/>
          <w:szCs w:val="28"/>
          <w:lang w:val="uk-UA"/>
        </w:rPr>
      </w:pPr>
      <w:r>
        <w:rPr>
          <w:sz w:val="28"/>
          <w:szCs w:val="28"/>
          <w:lang w:val="uk-UA"/>
        </w:rPr>
        <w:t>3. Вхідні дані до проекту _________________________________________</w:t>
      </w:r>
    </w:p>
    <w:p w:rsidR="00561CCA" w:rsidRDefault="00561CCA" w:rsidP="00561CCA">
      <w:pPr>
        <w:spacing w:line="360" w:lineRule="auto"/>
        <w:ind w:firstLine="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firstLine="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left="540"/>
        <w:jc w:val="both"/>
        <w:rPr>
          <w:sz w:val="28"/>
          <w:szCs w:val="28"/>
          <w:lang w:val="uk-UA"/>
        </w:rPr>
      </w:pPr>
      <w:r>
        <w:rPr>
          <w:sz w:val="28"/>
          <w:szCs w:val="28"/>
          <w:lang w:val="uk-UA"/>
        </w:rPr>
        <w:t xml:space="preserve">4. Зміст </w:t>
      </w:r>
      <w:proofErr w:type="spellStart"/>
      <w:r>
        <w:rPr>
          <w:sz w:val="28"/>
          <w:szCs w:val="28"/>
          <w:lang w:val="uk-UA"/>
        </w:rPr>
        <w:t>розрахунково</w:t>
      </w:r>
      <w:proofErr w:type="spellEnd"/>
      <w:r>
        <w:rPr>
          <w:sz w:val="28"/>
          <w:szCs w:val="28"/>
          <w:lang w:val="uk-UA"/>
        </w:rPr>
        <w:t xml:space="preserve"> пояснювальної записки (перелік питань, що належать розробці)______________________________________________</w:t>
      </w:r>
    </w:p>
    <w:p w:rsidR="00561CCA" w:rsidRDefault="00561CCA" w:rsidP="00561CCA">
      <w:pPr>
        <w:spacing w:line="360" w:lineRule="auto"/>
        <w:ind w:left="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left="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left="540"/>
        <w:jc w:val="both"/>
        <w:rPr>
          <w:sz w:val="28"/>
          <w:szCs w:val="28"/>
          <w:lang w:val="uk-UA"/>
        </w:rPr>
      </w:pPr>
      <w:r>
        <w:rPr>
          <w:sz w:val="28"/>
          <w:szCs w:val="28"/>
          <w:lang w:val="uk-UA"/>
        </w:rPr>
        <w:t>______________________________________________________________</w:t>
      </w:r>
    </w:p>
    <w:p w:rsidR="00561CCA" w:rsidRDefault="00561CCA" w:rsidP="00561CCA">
      <w:pPr>
        <w:spacing w:line="360" w:lineRule="auto"/>
        <w:ind w:left="540"/>
        <w:jc w:val="both"/>
        <w:rPr>
          <w:sz w:val="28"/>
          <w:szCs w:val="28"/>
          <w:lang w:val="uk-UA"/>
        </w:rPr>
      </w:pPr>
      <w:r>
        <w:rPr>
          <w:sz w:val="28"/>
          <w:szCs w:val="28"/>
          <w:lang w:val="uk-UA"/>
        </w:rPr>
        <w:t>5. Дата видачі завдання __________________________________________</w:t>
      </w:r>
    </w:p>
    <w:p w:rsidR="00561CCA" w:rsidRDefault="00561CCA" w:rsidP="00561CCA">
      <w:pPr>
        <w:spacing w:line="360" w:lineRule="auto"/>
        <w:ind w:left="540"/>
        <w:jc w:val="right"/>
        <w:rPr>
          <w:sz w:val="28"/>
          <w:szCs w:val="28"/>
          <w:lang w:val="uk-UA"/>
        </w:rPr>
      </w:pPr>
    </w:p>
    <w:p w:rsidR="00561CCA" w:rsidRDefault="00561CCA" w:rsidP="00561CCA">
      <w:pPr>
        <w:spacing w:line="360" w:lineRule="auto"/>
        <w:ind w:left="540"/>
        <w:jc w:val="right"/>
        <w:rPr>
          <w:sz w:val="28"/>
          <w:szCs w:val="28"/>
          <w:lang w:val="uk-UA"/>
        </w:rPr>
      </w:pPr>
      <w:r>
        <w:rPr>
          <w:sz w:val="28"/>
          <w:szCs w:val="28"/>
          <w:lang w:val="uk-UA"/>
        </w:rPr>
        <w:t>Дата захисту роботи_____________________</w:t>
      </w:r>
    </w:p>
    <w:p w:rsidR="00561CCA" w:rsidRDefault="00561CCA" w:rsidP="00561CCA">
      <w:pPr>
        <w:spacing w:line="360" w:lineRule="auto"/>
        <w:ind w:left="540"/>
        <w:jc w:val="right"/>
        <w:rPr>
          <w:sz w:val="28"/>
          <w:szCs w:val="28"/>
          <w:lang w:val="uk-UA"/>
        </w:rPr>
      </w:pPr>
      <w:r>
        <w:rPr>
          <w:sz w:val="28"/>
          <w:szCs w:val="28"/>
          <w:lang w:val="uk-UA"/>
        </w:rPr>
        <w:t>Керівник______________________________</w:t>
      </w:r>
    </w:p>
    <w:p w:rsidR="00561CCA" w:rsidRPr="00CB7D09" w:rsidRDefault="00561CCA" w:rsidP="00561CCA">
      <w:pPr>
        <w:spacing w:line="360" w:lineRule="auto"/>
        <w:ind w:left="540"/>
        <w:jc w:val="right"/>
        <w:rPr>
          <w:sz w:val="28"/>
          <w:szCs w:val="28"/>
        </w:rPr>
      </w:pPr>
      <w:r>
        <w:rPr>
          <w:sz w:val="28"/>
          <w:szCs w:val="28"/>
          <w:lang w:val="uk-UA"/>
        </w:rPr>
        <w:t>Завдання отримав до виконання__________</w:t>
      </w:r>
    </w:p>
    <w:p w:rsidR="00CB7D09" w:rsidRDefault="00CB7D09" w:rsidP="00CB7D09">
      <w:pPr>
        <w:spacing w:line="360" w:lineRule="auto"/>
        <w:ind w:left="540"/>
        <w:jc w:val="center"/>
        <w:rPr>
          <w:b/>
          <w:sz w:val="28"/>
          <w:szCs w:val="28"/>
          <w:lang w:val="uk-UA"/>
        </w:rPr>
      </w:pPr>
      <w:r w:rsidRPr="00CB7D09">
        <w:rPr>
          <w:b/>
          <w:sz w:val="28"/>
          <w:szCs w:val="28"/>
          <w:lang w:val="uk-UA"/>
        </w:rPr>
        <w:lastRenderedPageBreak/>
        <w:t>Список літератури</w:t>
      </w:r>
    </w:p>
    <w:p w:rsidR="00CB7D09" w:rsidRPr="00CB7D09" w:rsidRDefault="00CB7D09" w:rsidP="00CB7D09">
      <w:pPr>
        <w:spacing w:line="360" w:lineRule="auto"/>
        <w:ind w:left="540"/>
        <w:jc w:val="both"/>
        <w:rPr>
          <w:sz w:val="28"/>
          <w:szCs w:val="28"/>
          <w:lang w:val="uk-UA"/>
        </w:rPr>
      </w:pPr>
      <w:r>
        <w:rPr>
          <w:sz w:val="28"/>
          <w:szCs w:val="28"/>
          <w:lang w:val="uk-UA"/>
        </w:rPr>
        <w:t>Основна:</w:t>
      </w:r>
    </w:p>
    <w:p w:rsidR="00CB7D09" w:rsidRDefault="00CB7D09" w:rsidP="00CB7D09">
      <w:pPr>
        <w:pStyle w:val="a4"/>
        <w:numPr>
          <w:ilvl w:val="0"/>
          <w:numId w:val="12"/>
        </w:numPr>
        <w:spacing w:line="360" w:lineRule="auto"/>
        <w:jc w:val="both"/>
        <w:rPr>
          <w:sz w:val="28"/>
          <w:szCs w:val="28"/>
          <w:lang w:val="uk-UA"/>
        </w:rPr>
      </w:pPr>
      <w:proofErr w:type="spellStart"/>
      <w:r>
        <w:rPr>
          <w:sz w:val="28"/>
          <w:szCs w:val="28"/>
          <w:lang w:val="uk-UA"/>
        </w:rPr>
        <w:t>Захожай</w:t>
      </w:r>
      <w:proofErr w:type="spellEnd"/>
      <w:r>
        <w:rPr>
          <w:sz w:val="28"/>
          <w:szCs w:val="28"/>
          <w:lang w:val="uk-UA"/>
        </w:rPr>
        <w:t xml:space="preserve"> В.Б.. Чорний А.Ю. Статистичне забезпечення управління якістю: Навчальний посібник. – Київ: Центр навчальної літератури, 2005. – 340 с.</w:t>
      </w:r>
    </w:p>
    <w:p w:rsidR="00CB7D09" w:rsidRDefault="00CB7D09" w:rsidP="00CB7D09">
      <w:pPr>
        <w:pStyle w:val="a4"/>
        <w:numPr>
          <w:ilvl w:val="0"/>
          <w:numId w:val="12"/>
        </w:numPr>
        <w:spacing w:line="360" w:lineRule="auto"/>
        <w:jc w:val="both"/>
        <w:rPr>
          <w:sz w:val="28"/>
          <w:szCs w:val="28"/>
          <w:lang w:val="uk-UA"/>
        </w:rPr>
      </w:pPr>
      <w:r>
        <w:rPr>
          <w:sz w:val="28"/>
          <w:szCs w:val="28"/>
          <w:lang w:val="uk-UA"/>
        </w:rPr>
        <w:t xml:space="preserve">Шаповал М.І. Менеджмент якості: Підручник. – К.: Т-во «Знання». </w:t>
      </w:r>
      <w:proofErr w:type="spellStart"/>
      <w:r>
        <w:rPr>
          <w:sz w:val="28"/>
          <w:szCs w:val="28"/>
          <w:lang w:val="uk-UA"/>
        </w:rPr>
        <w:t>КОО</w:t>
      </w:r>
      <w:proofErr w:type="spellEnd"/>
      <w:r>
        <w:rPr>
          <w:sz w:val="28"/>
          <w:szCs w:val="28"/>
          <w:lang w:val="uk-UA"/>
        </w:rPr>
        <w:t>, 2003. – 475 с.  – (Вища освіта ХХІ століття).</w:t>
      </w:r>
    </w:p>
    <w:p w:rsidR="00CB7D09" w:rsidRDefault="00CB7D09" w:rsidP="00CB7D09">
      <w:pPr>
        <w:pStyle w:val="a4"/>
        <w:spacing w:line="360" w:lineRule="auto"/>
        <w:ind w:left="900"/>
        <w:jc w:val="both"/>
        <w:rPr>
          <w:sz w:val="28"/>
          <w:szCs w:val="28"/>
          <w:lang w:val="uk-UA"/>
        </w:rPr>
      </w:pPr>
      <w:r>
        <w:rPr>
          <w:sz w:val="28"/>
          <w:szCs w:val="28"/>
          <w:lang w:val="uk-UA"/>
        </w:rPr>
        <w:t>Додаткова:</w:t>
      </w:r>
    </w:p>
    <w:p w:rsidR="00CB7D09" w:rsidRDefault="00CB7D09" w:rsidP="00CB7D09">
      <w:pPr>
        <w:pStyle w:val="a4"/>
        <w:numPr>
          <w:ilvl w:val="0"/>
          <w:numId w:val="12"/>
        </w:numPr>
        <w:spacing w:line="360" w:lineRule="auto"/>
        <w:jc w:val="both"/>
        <w:rPr>
          <w:sz w:val="28"/>
          <w:szCs w:val="28"/>
          <w:lang w:val="uk-UA"/>
        </w:rPr>
      </w:pPr>
      <w:r>
        <w:rPr>
          <w:sz w:val="28"/>
          <w:szCs w:val="28"/>
          <w:lang w:val="uk-UA"/>
        </w:rPr>
        <w:t xml:space="preserve">ДСТУ ISO 8258-2001 Контрольні карти </w:t>
      </w:r>
      <w:proofErr w:type="spellStart"/>
      <w:r>
        <w:rPr>
          <w:sz w:val="28"/>
          <w:szCs w:val="28"/>
          <w:lang w:val="uk-UA"/>
        </w:rPr>
        <w:t>Шухарта</w:t>
      </w:r>
      <w:proofErr w:type="spellEnd"/>
    </w:p>
    <w:p w:rsidR="00CB7D09" w:rsidRDefault="00CB7D09">
      <w:pPr>
        <w:spacing w:after="200" w:line="276" w:lineRule="auto"/>
        <w:rPr>
          <w:sz w:val="28"/>
          <w:szCs w:val="28"/>
          <w:lang w:val="uk-UA"/>
        </w:rPr>
      </w:pPr>
      <w:r>
        <w:rPr>
          <w:sz w:val="28"/>
          <w:szCs w:val="28"/>
          <w:lang w:val="uk-UA"/>
        </w:rPr>
        <w:br w:type="page"/>
      </w:r>
    </w:p>
    <w:p w:rsidR="00CB7D09" w:rsidRPr="00DB52F2" w:rsidRDefault="00CB7D09" w:rsidP="00CB7D09">
      <w:pPr>
        <w:spacing w:line="360" w:lineRule="auto"/>
        <w:jc w:val="center"/>
        <w:rPr>
          <w:i/>
          <w:sz w:val="28"/>
          <w:szCs w:val="28"/>
          <w:lang w:val="uk-UA"/>
        </w:rPr>
      </w:pPr>
      <w:r w:rsidRPr="00DB52F2">
        <w:rPr>
          <w:i/>
          <w:sz w:val="28"/>
          <w:szCs w:val="28"/>
          <w:lang w:val="uk-UA"/>
        </w:rPr>
        <w:lastRenderedPageBreak/>
        <w:t>Навчальне видання</w:t>
      </w:r>
    </w:p>
    <w:p w:rsidR="00CB7D09" w:rsidRDefault="00CB7D09" w:rsidP="00CB7D09">
      <w:pPr>
        <w:spacing w:line="360" w:lineRule="auto"/>
        <w:jc w:val="center"/>
        <w:rPr>
          <w:sz w:val="28"/>
          <w:szCs w:val="28"/>
          <w:lang w:val="uk-UA"/>
        </w:rPr>
      </w:pPr>
    </w:p>
    <w:p w:rsidR="00CB7D09" w:rsidRDefault="00CB7D09" w:rsidP="00CB7D09">
      <w:pPr>
        <w:spacing w:line="360" w:lineRule="auto"/>
        <w:jc w:val="center"/>
        <w:rPr>
          <w:sz w:val="28"/>
          <w:szCs w:val="28"/>
          <w:lang w:val="uk-UA"/>
        </w:rPr>
      </w:pPr>
    </w:p>
    <w:p w:rsidR="00CB7D09" w:rsidRDefault="00CB7D09" w:rsidP="00CB7D09">
      <w:pPr>
        <w:spacing w:line="360" w:lineRule="auto"/>
        <w:jc w:val="center"/>
        <w:rPr>
          <w:sz w:val="28"/>
          <w:szCs w:val="28"/>
          <w:lang w:val="uk-UA"/>
        </w:rPr>
      </w:pPr>
    </w:p>
    <w:p w:rsidR="00CB7D09" w:rsidRDefault="00B14A0D" w:rsidP="00CB7D09">
      <w:pPr>
        <w:spacing w:line="360" w:lineRule="auto"/>
        <w:jc w:val="center"/>
        <w:rPr>
          <w:sz w:val="28"/>
          <w:szCs w:val="28"/>
          <w:lang w:val="uk-UA"/>
        </w:rPr>
      </w:pPr>
      <w:r>
        <w:rPr>
          <w:sz w:val="28"/>
          <w:szCs w:val="28"/>
          <w:lang w:val="uk-UA"/>
        </w:rPr>
        <w:t>УПРАВЛІННЯ ЯКІСТЮ</w:t>
      </w:r>
    </w:p>
    <w:p w:rsidR="00CB7D09" w:rsidRDefault="00CB7D09" w:rsidP="00CB7D09">
      <w:pPr>
        <w:spacing w:line="360" w:lineRule="auto"/>
        <w:jc w:val="center"/>
        <w:rPr>
          <w:sz w:val="28"/>
          <w:szCs w:val="28"/>
          <w:lang w:val="uk-UA"/>
        </w:rPr>
      </w:pPr>
    </w:p>
    <w:p w:rsidR="00CB7D09" w:rsidRDefault="00CB7D09" w:rsidP="00CB7D09">
      <w:pPr>
        <w:spacing w:line="360" w:lineRule="auto"/>
        <w:jc w:val="center"/>
        <w:rPr>
          <w:sz w:val="28"/>
          <w:szCs w:val="28"/>
          <w:lang w:val="uk-UA"/>
        </w:rPr>
      </w:pPr>
      <w:r>
        <w:rPr>
          <w:sz w:val="28"/>
          <w:szCs w:val="28"/>
          <w:lang w:val="uk-UA"/>
        </w:rPr>
        <w:t xml:space="preserve">Методичні вказівки до виконання курсової роботи </w:t>
      </w:r>
    </w:p>
    <w:p w:rsidR="00CB7D09" w:rsidRDefault="00CB7D09" w:rsidP="00CB7D09">
      <w:pPr>
        <w:spacing w:line="360" w:lineRule="auto"/>
        <w:jc w:val="center"/>
        <w:rPr>
          <w:sz w:val="28"/>
          <w:szCs w:val="28"/>
          <w:lang w:val="uk-UA"/>
        </w:rPr>
      </w:pPr>
      <w:r>
        <w:rPr>
          <w:sz w:val="28"/>
          <w:szCs w:val="28"/>
          <w:lang w:val="uk-UA"/>
        </w:rPr>
        <w:t>для студентів спеціальност</w:t>
      </w:r>
      <w:r w:rsidR="0090204E">
        <w:rPr>
          <w:sz w:val="28"/>
          <w:szCs w:val="28"/>
          <w:lang w:val="uk-UA"/>
        </w:rPr>
        <w:t>ей</w:t>
      </w:r>
      <w:r>
        <w:rPr>
          <w:sz w:val="28"/>
          <w:szCs w:val="28"/>
          <w:lang w:val="uk-UA"/>
        </w:rPr>
        <w:t xml:space="preserve"> </w:t>
      </w:r>
      <w:r w:rsidR="0090204E">
        <w:rPr>
          <w:sz w:val="28"/>
          <w:szCs w:val="28"/>
          <w:lang w:val="uk-UA"/>
        </w:rPr>
        <w:t>6.051001 та 6.051002</w:t>
      </w:r>
    </w:p>
    <w:p w:rsidR="00CB7D09" w:rsidRDefault="00CB7D09" w:rsidP="00CB7D09">
      <w:pPr>
        <w:spacing w:line="360" w:lineRule="auto"/>
        <w:jc w:val="center"/>
        <w:rPr>
          <w:sz w:val="28"/>
          <w:szCs w:val="28"/>
          <w:lang w:val="uk-UA"/>
        </w:rPr>
      </w:pPr>
      <w:r>
        <w:rPr>
          <w:sz w:val="28"/>
          <w:szCs w:val="28"/>
          <w:lang w:val="uk-UA"/>
        </w:rPr>
        <w:t>очної форми навчання</w:t>
      </w:r>
    </w:p>
    <w:p w:rsidR="00CB7D09" w:rsidRDefault="00CB7D09" w:rsidP="00CB7D09">
      <w:pPr>
        <w:spacing w:line="360" w:lineRule="auto"/>
        <w:jc w:val="center"/>
        <w:rPr>
          <w:sz w:val="28"/>
          <w:szCs w:val="28"/>
          <w:lang w:val="uk-UA"/>
        </w:rPr>
      </w:pPr>
    </w:p>
    <w:p w:rsidR="00CB7D09" w:rsidRDefault="00CB7D09" w:rsidP="00CB7D09">
      <w:pPr>
        <w:spacing w:line="360" w:lineRule="auto"/>
        <w:jc w:val="center"/>
        <w:rPr>
          <w:sz w:val="28"/>
          <w:szCs w:val="28"/>
          <w:lang w:val="uk-UA"/>
        </w:rPr>
      </w:pPr>
    </w:p>
    <w:p w:rsidR="00CB7D09" w:rsidRDefault="00CB7D09" w:rsidP="00CB7D09">
      <w:pPr>
        <w:spacing w:line="360" w:lineRule="auto"/>
        <w:jc w:val="center"/>
        <w:rPr>
          <w:sz w:val="28"/>
          <w:szCs w:val="28"/>
          <w:lang w:val="uk-UA"/>
        </w:rPr>
      </w:pPr>
    </w:p>
    <w:p w:rsidR="00CB7D09" w:rsidRDefault="00CB7D09" w:rsidP="00CB7D09">
      <w:pPr>
        <w:spacing w:line="360" w:lineRule="auto"/>
        <w:jc w:val="both"/>
        <w:rPr>
          <w:sz w:val="28"/>
          <w:szCs w:val="28"/>
          <w:lang w:val="uk-UA"/>
        </w:rPr>
      </w:pPr>
      <w:r>
        <w:rPr>
          <w:sz w:val="28"/>
          <w:szCs w:val="28"/>
          <w:lang w:val="uk-UA"/>
        </w:rPr>
        <w:tab/>
      </w:r>
      <w:r>
        <w:rPr>
          <w:sz w:val="28"/>
          <w:szCs w:val="28"/>
          <w:lang w:val="uk-UA"/>
        </w:rPr>
        <w:tab/>
        <w:t xml:space="preserve">Автори: </w:t>
      </w:r>
      <w:proofErr w:type="spellStart"/>
      <w:r>
        <w:rPr>
          <w:sz w:val="28"/>
          <w:szCs w:val="28"/>
          <w:lang w:val="uk-UA"/>
        </w:rPr>
        <w:t>Оборський</w:t>
      </w:r>
      <w:proofErr w:type="spellEnd"/>
      <w:r>
        <w:rPr>
          <w:sz w:val="28"/>
          <w:szCs w:val="28"/>
          <w:lang w:val="uk-UA"/>
        </w:rPr>
        <w:t xml:space="preserve"> Геннадій Олександрович</w:t>
      </w:r>
    </w:p>
    <w:p w:rsidR="00CB7D09" w:rsidRDefault="00CB7D09" w:rsidP="00CB7D09">
      <w:pPr>
        <w:pStyle w:val="a4"/>
        <w:spacing w:line="360" w:lineRule="auto"/>
        <w:ind w:left="900"/>
        <w:jc w:val="both"/>
        <w:rPr>
          <w:sz w:val="28"/>
          <w:szCs w:val="28"/>
          <w:lang w:val="uk-UA"/>
        </w:rPr>
      </w:pPr>
      <w:r>
        <w:rPr>
          <w:sz w:val="28"/>
          <w:szCs w:val="28"/>
          <w:lang w:val="uk-UA"/>
        </w:rPr>
        <w:tab/>
      </w:r>
      <w:r>
        <w:rPr>
          <w:sz w:val="28"/>
          <w:szCs w:val="28"/>
          <w:lang w:val="uk-UA"/>
        </w:rPr>
        <w:tab/>
        <w:t xml:space="preserve">    </w:t>
      </w:r>
      <w:proofErr w:type="spellStart"/>
      <w:r>
        <w:rPr>
          <w:sz w:val="28"/>
          <w:szCs w:val="28"/>
          <w:lang w:val="uk-UA"/>
        </w:rPr>
        <w:t>Голофєєва</w:t>
      </w:r>
      <w:proofErr w:type="spellEnd"/>
      <w:r>
        <w:rPr>
          <w:sz w:val="28"/>
          <w:szCs w:val="28"/>
          <w:lang w:val="uk-UA"/>
        </w:rPr>
        <w:t xml:space="preserve"> Марина Олександрівна</w:t>
      </w:r>
    </w:p>
    <w:p w:rsidR="00CB7D09" w:rsidRPr="00CB7D09" w:rsidRDefault="00B14A0D" w:rsidP="00CB7D09">
      <w:pPr>
        <w:pStyle w:val="a4"/>
        <w:spacing w:line="360" w:lineRule="auto"/>
        <w:ind w:left="900"/>
        <w:jc w:val="both"/>
        <w:rPr>
          <w:sz w:val="28"/>
          <w:szCs w:val="28"/>
          <w:lang w:val="uk-UA"/>
        </w:rPr>
      </w:pPr>
      <w:r>
        <w:rPr>
          <w:sz w:val="28"/>
          <w:szCs w:val="28"/>
          <w:lang w:val="uk-UA"/>
        </w:rPr>
        <w:tab/>
      </w:r>
      <w:r>
        <w:rPr>
          <w:sz w:val="28"/>
          <w:szCs w:val="28"/>
          <w:lang w:val="uk-UA"/>
        </w:rPr>
        <w:tab/>
        <w:t xml:space="preserve">   </w:t>
      </w:r>
      <w:proofErr w:type="spellStart"/>
      <w:r>
        <w:rPr>
          <w:sz w:val="28"/>
          <w:szCs w:val="28"/>
          <w:lang w:val="uk-UA"/>
        </w:rPr>
        <w:t>Зели</w:t>
      </w:r>
      <w:r w:rsidR="00CB7D09">
        <w:rPr>
          <w:sz w:val="28"/>
          <w:szCs w:val="28"/>
          <w:lang w:val="uk-UA"/>
        </w:rPr>
        <w:t>нський</w:t>
      </w:r>
      <w:proofErr w:type="spellEnd"/>
      <w:r w:rsidR="00CB7D09">
        <w:rPr>
          <w:sz w:val="28"/>
          <w:szCs w:val="28"/>
          <w:lang w:val="uk-UA"/>
        </w:rPr>
        <w:t xml:space="preserve"> Сергій Анатолійович</w:t>
      </w:r>
    </w:p>
    <w:sectPr w:rsidR="00CB7D09" w:rsidRPr="00CB7D09" w:rsidSect="00B55DC5">
      <w:footerReference w:type="default" r:id="rId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7F0" w:rsidRDefault="00D467F0" w:rsidP="007D3A3E">
      <w:r>
        <w:separator/>
      </w:r>
    </w:p>
  </w:endnote>
  <w:endnote w:type="continuationSeparator" w:id="0">
    <w:p w:rsidR="00D467F0" w:rsidRDefault="00D467F0" w:rsidP="007D3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1554"/>
      <w:docPartObj>
        <w:docPartGallery w:val="Page Numbers (Bottom of Page)"/>
        <w:docPartUnique/>
      </w:docPartObj>
    </w:sdtPr>
    <w:sdtContent>
      <w:p w:rsidR="00CB71EB" w:rsidRDefault="00F047DA">
        <w:pPr>
          <w:pStyle w:val="ac"/>
          <w:jc w:val="center"/>
        </w:pPr>
        <w:fldSimple w:instr=" PAGE   \* MERGEFORMAT ">
          <w:r w:rsidR="00015C37">
            <w:rPr>
              <w:noProof/>
            </w:rPr>
            <w:t>19</w:t>
          </w:r>
        </w:fldSimple>
      </w:p>
    </w:sdtContent>
  </w:sdt>
  <w:p w:rsidR="00CB71EB" w:rsidRDefault="00CB71E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7F0" w:rsidRDefault="00D467F0" w:rsidP="007D3A3E">
      <w:r>
        <w:separator/>
      </w:r>
    </w:p>
  </w:footnote>
  <w:footnote w:type="continuationSeparator" w:id="0">
    <w:p w:rsidR="00D467F0" w:rsidRDefault="00D467F0" w:rsidP="007D3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40A538"/>
    <w:lvl w:ilvl="0">
      <w:numFmt w:val="decimal"/>
      <w:lvlText w:val="*"/>
      <w:lvlJc w:val="left"/>
    </w:lvl>
  </w:abstractNum>
  <w:abstractNum w:abstractNumId="1">
    <w:nsid w:val="0BE87534"/>
    <w:multiLevelType w:val="hybridMultilevel"/>
    <w:tmpl w:val="EAB24AFE"/>
    <w:lvl w:ilvl="0" w:tplc="E912D578">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
    <w:nsid w:val="0E091F4F"/>
    <w:multiLevelType w:val="multilevel"/>
    <w:tmpl w:val="BE6C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31775"/>
    <w:multiLevelType w:val="hybridMultilevel"/>
    <w:tmpl w:val="9A1221E4"/>
    <w:lvl w:ilvl="0" w:tplc="6924EF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7202B2"/>
    <w:multiLevelType w:val="multilevel"/>
    <w:tmpl w:val="3BE6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076C28"/>
    <w:multiLevelType w:val="hybridMultilevel"/>
    <w:tmpl w:val="5802BB8E"/>
    <w:lvl w:ilvl="0" w:tplc="925A0C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8B2223"/>
    <w:multiLevelType w:val="hybridMultilevel"/>
    <w:tmpl w:val="A03A4714"/>
    <w:lvl w:ilvl="0" w:tplc="3ECC97A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78460FA"/>
    <w:multiLevelType w:val="hybridMultilevel"/>
    <w:tmpl w:val="AF90B456"/>
    <w:lvl w:ilvl="0" w:tplc="E5BAD5B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4D4C275C"/>
    <w:multiLevelType w:val="multilevel"/>
    <w:tmpl w:val="667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3736C5"/>
    <w:multiLevelType w:val="hybridMultilevel"/>
    <w:tmpl w:val="BA1A1B36"/>
    <w:lvl w:ilvl="0" w:tplc="38662DAE">
      <w:start w:val="4"/>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549F0EE2"/>
    <w:multiLevelType w:val="hybridMultilevel"/>
    <w:tmpl w:val="38A20E4C"/>
    <w:lvl w:ilvl="0" w:tplc="6C90686A">
      <w:start w:val="2"/>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DF00C79"/>
    <w:multiLevelType w:val="multilevel"/>
    <w:tmpl w:val="508C8C38"/>
    <w:lvl w:ilvl="0">
      <w:start w:val="1"/>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6043445C"/>
    <w:multiLevelType w:val="multilevel"/>
    <w:tmpl w:val="F48C3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D87C56"/>
    <w:multiLevelType w:val="hybridMultilevel"/>
    <w:tmpl w:val="EB9688E8"/>
    <w:lvl w:ilvl="0" w:tplc="4F167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4060CD7"/>
    <w:multiLevelType w:val="multilevel"/>
    <w:tmpl w:val="9DBA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4F0010"/>
    <w:multiLevelType w:val="multilevel"/>
    <w:tmpl w:val="03449E08"/>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5226D8C"/>
    <w:multiLevelType w:val="singleLevel"/>
    <w:tmpl w:val="E64EF768"/>
    <w:lvl w:ilvl="0">
      <w:start w:val="1"/>
      <w:numFmt w:val="decimal"/>
      <w:lvlText w:val="%1."/>
      <w:legacy w:legacy="1" w:legacySpace="0" w:legacyIndent="221"/>
      <w:lvlJc w:val="left"/>
      <w:rPr>
        <w:rFonts w:ascii="Times New Roman" w:hAnsi="Times New Roman" w:cs="Times New Roman" w:hint="default"/>
      </w:rPr>
    </w:lvl>
  </w:abstractNum>
  <w:abstractNum w:abstractNumId="17">
    <w:nsid w:val="7DE51182"/>
    <w:multiLevelType w:val="multilevel"/>
    <w:tmpl w:val="7B8043A4"/>
    <w:lvl w:ilvl="0">
      <w:start w:val="1"/>
      <w:numFmt w:val="decimal"/>
      <w:lvlText w:val="%1."/>
      <w:lvlJc w:val="left"/>
      <w:pPr>
        <w:ind w:left="927"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F8C7DA0"/>
    <w:multiLevelType w:val="hybridMultilevel"/>
    <w:tmpl w:val="90F6C6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
  </w:num>
  <w:num w:numId="7">
    <w:abstractNumId w:val="4"/>
  </w:num>
  <w:num w:numId="8">
    <w:abstractNumId w:val="8"/>
  </w:num>
  <w:num w:numId="9">
    <w:abstractNumId w:val="18"/>
  </w:num>
  <w:num w:numId="10">
    <w:abstractNumId w:val="0"/>
    <w:lvlOverride w:ilvl="0">
      <w:lvl w:ilvl="0">
        <w:start w:val="65535"/>
        <w:numFmt w:val="bullet"/>
        <w:lvlText w:val="-"/>
        <w:legacy w:legacy="1" w:legacySpace="0" w:legacyIndent="245"/>
        <w:lvlJc w:val="left"/>
        <w:rPr>
          <w:rFonts w:ascii="Times New Roman" w:hAnsi="Times New Roman" w:hint="default"/>
          <w:lang w:val="ru-RU"/>
        </w:rPr>
      </w:lvl>
    </w:lvlOverride>
  </w:num>
  <w:num w:numId="11">
    <w:abstractNumId w:val="1"/>
  </w:num>
  <w:num w:numId="12">
    <w:abstractNumId w:val="5"/>
  </w:num>
  <w:num w:numId="13">
    <w:abstractNumId w:val="10"/>
  </w:num>
  <w:num w:numId="14">
    <w:abstractNumId w:val="11"/>
  </w:num>
  <w:num w:numId="15">
    <w:abstractNumId w:val="15"/>
  </w:num>
  <w:num w:numId="16">
    <w:abstractNumId w:val="9"/>
  </w:num>
  <w:num w:numId="17">
    <w:abstractNumId w:val="6"/>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45DD"/>
    <w:rsid w:val="00000DB6"/>
    <w:rsid w:val="0001361F"/>
    <w:rsid w:val="00015C37"/>
    <w:rsid w:val="000A5ABB"/>
    <w:rsid w:val="000F525F"/>
    <w:rsid w:val="000F6882"/>
    <w:rsid w:val="001010DF"/>
    <w:rsid w:val="00122702"/>
    <w:rsid w:val="00134C86"/>
    <w:rsid w:val="001768F6"/>
    <w:rsid w:val="00210707"/>
    <w:rsid w:val="00221719"/>
    <w:rsid w:val="00234A1A"/>
    <w:rsid w:val="00235E56"/>
    <w:rsid w:val="0024247A"/>
    <w:rsid w:val="002B6FF4"/>
    <w:rsid w:val="002C7E61"/>
    <w:rsid w:val="002E75B3"/>
    <w:rsid w:val="002F5D58"/>
    <w:rsid w:val="0037371C"/>
    <w:rsid w:val="003E3309"/>
    <w:rsid w:val="003E417D"/>
    <w:rsid w:val="00411305"/>
    <w:rsid w:val="00457827"/>
    <w:rsid w:val="00481B4E"/>
    <w:rsid w:val="004B2CD7"/>
    <w:rsid w:val="005142D4"/>
    <w:rsid w:val="005143AF"/>
    <w:rsid w:val="0051684F"/>
    <w:rsid w:val="005366EB"/>
    <w:rsid w:val="00546B33"/>
    <w:rsid w:val="00547159"/>
    <w:rsid w:val="00561CCA"/>
    <w:rsid w:val="00576E7F"/>
    <w:rsid w:val="00591A97"/>
    <w:rsid w:val="005928E0"/>
    <w:rsid w:val="005A53FE"/>
    <w:rsid w:val="005B1656"/>
    <w:rsid w:val="005D1FC6"/>
    <w:rsid w:val="005D47F6"/>
    <w:rsid w:val="005E5757"/>
    <w:rsid w:val="005F0879"/>
    <w:rsid w:val="005F46E3"/>
    <w:rsid w:val="00616204"/>
    <w:rsid w:val="006245FB"/>
    <w:rsid w:val="00651882"/>
    <w:rsid w:val="006531AC"/>
    <w:rsid w:val="00660B73"/>
    <w:rsid w:val="006654D3"/>
    <w:rsid w:val="00690D7F"/>
    <w:rsid w:val="006945DD"/>
    <w:rsid w:val="006B1883"/>
    <w:rsid w:val="007223C1"/>
    <w:rsid w:val="00735832"/>
    <w:rsid w:val="00745BCF"/>
    <w:rsid w:val="00760C3A"/>
    <w:rsid w:val="00775E7A"/>
    <w:rsid w:val="0078244E"/>
    <w:rsid w:val="007834D6"/>
    <w:rsid w:val="007B3934"/>
    <w:rsid w:val="007D3A3E"/>
    <w:rsid w:val="007D7510"/>
    <w:rsid w:val="007F63A1"/>
    <w:rsid w:val="00805357"/>
    <w:rsid w:val="00825CC2"/>
    <w:rsid w:val="008409D7"/>
    <w:rsid w:val="00875E5E"/>
    <w:rsid w:val="0087755D"/>
    <w:rsid w:val="008F17B4"/>
    <w:rsid w:val="00900A05"/>
    <w:rsid w:val="0090204E"/>
    <w:rsid w:val="009338B6"/>
    <w:rsid w:val="00954271"/>
    <w:rsid w:val="00A04DE3"/>
    <w:rsid w:val="00A1436C"/>
    <w:rsid w:val="00A378D1"/>
    <w:rsid w:val="00A46EEF"/>
    <w:rsid w:val="00A6192A"/>
    <w:rsid w:val="00A636CE"/>
    <w:rsid w:val="00A979F5"/>
    <w:rsid w:val="00AA122B"/>
    <w:rsid w:val="00AB1B89"/>
    <w:rsid w:val="00AB6154"/>
    <w:rsid w:val="00AE7434"/>
    <w:rsid w:val="00AF61FF"/>
    <w:rsid w:val="00B0150E"/>
    <w:rsid w:val="00B14A0D"/>
    <w:rsid w:val="00B20D33"/>
    <w:rsid w:val="00B55DC5"/>
    <w:rsid w:val="00B722FD"/>
    <w:rsid w:val="00B85D21"/>
    <w:rsid w:val="00BD40D0"/>
    <w:rsid w:val="00C021AE"/>
    <w:rsid w:val="00C16DFF"/>
    <w:rsid w:val="00C30DD1"/>
    <w:rsid w:val="00C606D2"/>
    <w:rsid w:val="00C900C1"/>
    <w:rsid w:val="00CA351C"/>
    <w:rsid w:val="00CB71EB"/>
    <w:rsid w:val="00CB7D09"/>
    <w:rsid w:val="00D326AE"/>
    <w:rsid w:val="00D467F0"/>
    <w:rsid w:val="00D5103C"/>
    <w:rsid w:val="00D95084"/>
    <w:rsid w:val="00DA7ADC"/>
    <w:rsid w:val="00DB1296"/>
    <w:rsid w:val="00DC3833"/>
    <w:rsid w:val="00DC7AC7"/>
    <w:rsid w:val="00DF1240"/>
    <w:rsid w:val="00DF2F4F"/>
    <w:rsid w:val="00E33025"/>
    <w:rsid w:val="00E36463"/>
    <w:rsid w:val="00E560C2"/>
    <w:rsid w:val="00EA2CC8"/>
    <w:rsid w:val="00EA71C7"/>
    <w:rsid w:val="00EA7E9B"/>
    <w:rsid w:val="00EB5D77"/>
    <w:rsid w:val="00ED6EB9"/>
    <w:rsid w:val="00EE0427"/>
    <w:rsid w:val="00F047DA"/>
    <w:rsid w:val="00F411D0"/>
    <w:rsid w:val="00F51C9F"/>
    <w:rsid w:val="00F63F83"/>
    <w:rsid w:val="00F72DB1"/>
    <w:rsid w:val="00F84F5D"/>
    <w:rsid w:val="00F85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rules v:ext="edit">
        <o:r id="V:Rule21" type="connector" idref="#_x0000_s1069"/>
        <o:r id="V:Rule22" type="connector" idref="#_x0000_s1046"/>
        <o:r id="V:Rule23" type="connector" idref="#_x0000_s1040"/>
        <o:r id="V:Rule24" type="connector" idref="#_x0000_s1051"/>
        <o:r id="V:Rule25" type="connector" idref="#_x0000_s1067"/>
        <o:r id="V:Rule26" type="connector" idref="#_x0000_s1028"/>
        <o:r id="V:Rule27" type="connector" idref="#_x0000_s1039"/>
        <o:r id="V:Rule28" type="connector" idref="#_x0000_s1029"/>
        <o:r id="V:Rule29" type="connector" idref="#_x0000_s1044"/>
        <o:r id="V:Rule30" type="connector" idref="#_x0000_s1063"/>
        <o:r id="V:Rule31" type="connector" idref="#_x0000_s1060"/>
        <o:r id="V:Rule32" type="connector" idref="#_x0000_s1064"/>
        <o:r id="V:Rule33" type="connector" idref="#_x0000_s1066"/>
        <o:r id="V:Rule34" type="connector" idref="#_x0000_s1041"/>
        <o:r id="V:Rule35" type="connector" idref="#_x0000_s1042"/>
        <o:r id="V:Rule36" type="connector" idref="#_x0000_s1062"/>
        <o:r id="V:Rule37" type="connector" idref="#_x0000_s1043"/>
        <o:r id="V:Rule38" type="connector" idref="#_x0000_s1045"/>
        <o:r id="V:Rule39" type="connector" idref="#_x0000_s1065"/>
        <o:r id="V:Rule40"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5DD"/>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7D3A3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45DD"/>
    <w:rPr>
      <w:color w:val="0000FF"/>
      <w:u w:val="single"/>
    </w:rPr>
  </w:style>
  <w:style w:type="paragraph" w:styleId="a4">
    <w:name w:val="List Paragraph"/>
    <w:basedOn w:val="a"/>
    <w:uiPriority w:val="34"/>
    <w:qFormat/>
    <w:rsid w:val="008F17B4"/>
    <w:pPr>
      <w:ind w:left="720"/>
      <w:contextualSpacing/>
    </w:pPr>
  </w:style>
  <w:style w:type="paragraph" w:styleId="a5">
    <w:name w:val="Balloon Text"/>
    <w:basedOn w:val="a"/>
    <w:link w:val="a6"/>
    <w:uiPriority w:val="99"/>
    <w:semiHidden/>
    <w:unhideWhenUsed/>
    <w:rsid w:val="0078244E"/>
    <w:rPr>
      <w:rFonts w:ascii="Tahoma" w:hAnsi="Tahoma" w:cs="Tahoma"/>
      <w:sz w:val="16"/>
      <w:szCs w:val="16"/>
    </w:rPr>
  </w:style>
  <w:style w:type="character" w:customStyle="1" w:styleId="a6">
    <w:name w:val="Текст выноски Знак"/>
    <w:basedOn w:val="a0"/>
    <w:link w:val="a5"/>
    <w:uiPriority w:val="99"/>
    <w:semiHidden/>
    <w:rsid w:val="0078244E"/>
    <w:rPr>
      <w:rFonts w:ascii="Tahoma" w:eastAsia="Times New Roman" w:hAnsi="Tahoma" w:cs="Tahoma"/>
      <w:sz w:val="16"/>
      <w:szCs w:val="16"/>
      <w:lang w:eastAsia="ru-RU"/>
    </w:rPr>
  </w:style>
  <w:style w:type="paragraph" w:styleId="a7">
    <w:name w:val="Normal (Web)"/>
    <w:basedOn w:val="a"/>
    <w:uiPriority w:val="99"/>
    <w:unhideWhenUsed/>
    <w:rsid w:val="007B3934"/>
    <w:pPr>
      <w:spacing w:before="100" w:beforeAutospacing="1" w:after="100" w:afterAutospacing="1"/>
    </w:pPr>
  </w:style>
  <w:style w:type="character" w:customStyle="1" w:styleId="apple-converted-space">
    <w:name w:val="apple-converted-space"/>
    <w:basedOn w:val="a0"/>
    <w:rsid w:val="007B3934"/>
  </w:style>
  <w:style w:type="character" w:styleId="a8">
    <w:name w:val="Placeholder Text"/>
    <w:basedOn w:val="a0"/>
    <w:uiPriority w:val="99"/>
    <w:semiHidden/>
    <w:rsid w:val="00805357"/>
    <w:rPr>
      <w:color w:val="808080"/>
    </w:rPr>
  </w:style>
  <w:style w:type="table" w:styleId="a9">
    <w:name w:val="Table Grid"/>
    <w:basedOn w:val="a1"/>
    <w:uiPriority w:val="59"/>
    <w:rsid w:val="00AB6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D3A3E"/>
    <w:rPr>
      <w:rFonts w:ascii="Times New Roman" w:eastAsia="Times New Roman" w:hAnsi="Times New Roman" w:cs="Times New Roman"/>
      <w:b/>
      <w:bCs/>
      <w:sz w:val="24"/>
      <w:szCs w:val="24"/>
      <w:lang w:eastAsia="ru-RU"/>
    </w:rPr>
  </w:style>
  <w:style w:type="paragraph" w:styleId="aa">
    <w:name w:val="header"/>
    <w:basedOn w:val="a"/>
    <w:link w:val="ab"/>
    <w:uiPriority w:val="99"/>
    <w:semiHidden/>
    <w:unhideWhenUsed/>
    <w:rsid w:val="007D3A3E"/>
    <w:pPr>
      <w:tabs>
        <w:tab w:val="center" w:pos="4677"/>
        <w:tab w:val="right" w:pos="9355"/>
      </w:tabs>
    </w:pPr>
  </w:style>
  <w:style w:type="character" w:customStyle="1" w:styleId="ab">
    <w:name w:val="Верхний колонтитул Знак"/>
    <w:basedOn w:val="a0"/>
    <w:link w:val="aa"/>
    <w:uiPriority w:val="99"/>
    <w:semiHidden/>
    <w:rsid w:val="007D3A3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D3A3E"/>
    <w:pPr>
      <w:tabs>
        <w:tab w:val="center" w:pos="4677"/>
        <w:tab w:val="right" w:pos="9355"/>
      </w:tabs>
    </w:pPr>
  </w:style>
  <w:style w:type="character" w:customStyle="1" w:styleId="ad">
    <w:name w:val="Нижний колонтитул Знак"/>
    <w:basedOn w:val="a0"/>
    <w:link w:val="ac"/>
    <w:uiPriority w:val="99"/>
    <w:rsid w:val="007D3A3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21369">
      <w:bodyDiv w:val="1"/>
      <w:marLeft w:val="0"/>
      <w:marRight w:val="0"/>
      <w:marTop w:val="0"/>
      <w:marBottom w:val="0"/>
      <w:divBdr>
        <w:top w:val="none" w:sz="0" w:space="0" w:color="auto"/>
        <w:left w:val="none" w:sz="0" w:space="0" w:color="auto"/>
        <w:bottom w:val="none" w:sz="0" w:space="0" w:color="auto"/>
        <w:right w:val="none" w:sz="0" w:space="0" w:color="auto"/>
      </w:divBdr>
    </w:div>
    <w:div w:id="52043918">
      <w:bodyDiv w:val="1"/>
      <w:marLeft w:val="0"/>
      <w:marRight w:val="0"/>
      <w:marTop w:val="0"/>
      <w:marBottom w:val="0"/>
      <w:divBdr>
        <w:top w:val="none" w:sz="0" w:space="0" w:color="auto"/>
        <w:left w:val="none" w:sz="0" w:space="0" w:color="auto"/>
        <w:bottom w:val="none" w:sz="0" w:space="0" w:color="auto"/>
        <w:right w:val="none" w:sz="0" w:space="0" w:color="auto"/>
      </w:divBdr>
    </w:div>
    <w:div w:id="69013166">
      <w:bodyDiv w:val="1"/>
      <w:marLeft w:val="0"/>
      <w:marRight w:val="0"/>
      <w:marTop w:val="0"/>
      <w:marBottom w:val="0"/>
      <w:divBdr>
        <w:top w:val="none" w:sz="0" w:space="0" w:color="auto"/>
        <w:left w:val="none" w:sz="0" w:space="0" w:color="auto"/>
        <w:bottom w:val="none" w:sz="0" w:space="0" w:color="auto"/>
        <w:right w:val="none" w:sz="0" w:space="0" w:color="auto"/>
      </w:divBdr>
      <w:divsChild>
        <w:div w:id="1006203675">
          <w:marLeft w:val="336"/>
          <w:marRight w:val="0"/>
          <w:marTop w:val="120"/>
          <w:marBottom w:val="312"/>
          <w:divBdr>
            <w:top w:val="none" w:sz="0" w:space="0" w:color="auto"/>
            <w:left w:val="none" w:sz="0" w:space="0" w:color="auto"/>
            <w:bottom w:val="none" w:sz="0" w:space="0" w:color="auto"/>
            <w:right w:val="none" w:sz="0" w:space="0" w:color="auto"/>
          </w:divBdr>
          <w:divsChild>
            <w:div w:id="5874713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314185224">
      <w:bodyDiv w:val="1"/>
      <w:marLeft w:val="0"/>
      <w:marRight w:val="0"/>
      <w:marTop w:val="0"/>
      <w:marBottom w:val="0"/>
      <w:divBdr>
        <w:top w:val="none" w:sz="0" w:space="0" w:color="auto"/>
        <w:left w:val="none" w:sz="0" w:space="0" w:color="auto"/>
        <w:bottom w:val="none" w:sz="0" w:space="0" w:color="auto"/>
        <w:right w:val="none" w:sz="0" w:space="0" w:color="auto"/>
      </w:divBdr>
    </w:div>
    <w:div w:id="896891360">
      <w:bodyDiv w:val="1"/>
      <w:marLeft w:val="0"/>
      <w:marRight w:val="0"/>
      <w:marTop w:val="0"/>
      <w:marBottom w:val="0"/>
      <w:divBdr>
        <w:top w:val="none" w:sz="0" w:space="0" w:color="auto"/>
        <w:left w:val="none" w:sz="0" w:space="0" w:color="auto"/>
        <w:bottom w:val="none" w:sz="0" w:space="0" w:color="auto"/>
        <w:right w:val="none" w:sz="0" w:space="0" w:color="auto"/>
      </w:divBdr>
    </w:div>
    <w:div w:id="931936906">
      <w:bodyDiv w:val="1"/>
      <w:marLeft w:val="0"/>
      <w:marRight w:val="0"/>
      <w:marTop w:val="0"/>
      <w:marBottom w:val="0"/>
      <w:divBdr>
        <w:top w:val="none" w:sz="0" w:space="0" w:color="auto"/>
        <w:left w:val="none" w:sz="0" w:space="0" w:color="auto"/>
        <w:bottom w:val="none" w:sz="0" w:space="0" w:color="auto"/>
        <w:right w:val="none" w:sz="0" w:space="0" w:color="auto"/>
      </w:divBdr>
      <w:divsChild>
        <w:div w:id="319817945">
          <w:marLeft w:val="0"/>
          <w:marRight w:val="0"/>
          <w:marTop w:val="0"/>
          <w:marBottom w:val="0"/>
          <w:divBdr>
            <w:top w:val="none" w:sz="0" w:space="0" w:color="auto"/>
            <w:left w:val="none" w:sz="0" w:space="0" w:color="auto"/>
            <w:bottom w:val="none" w:sz="0" w:space="0" w:color="auto"/>
            <w:right w:val="none" w:sz="0" w:space="0" w:color="auto"/>
          </w:divBdr>
        </w:div>
        <w:div w:id="121576007">
          <w:marLeft w:val="0"/>
          <w:marRight w:val="0"/>
          <w:marTop w:val="0"/>
          <w:marBottom w:val="0"/>
          <w:divBdr>
            <w:top w:val="none" w:sz="0" w:space="0" w:color="auto"/>
            <w:left w:val="none" w:sz="0" w:space="0" w:color="auto"/>
            <w:bottom w:val="none" w:sz="0" w:space="0" w:color="auto"/>
            <w:right w:val="none" w:sz="0" w:space="0" w:color="auto"/>
          </w:divBdr>
        </w:div>
      </w:divsChild>
    </w:div>
    <w:div w:id="1022705683">
      <w:bodyDiv w:val="1"/>
      <w:marLeft w:val="0"/>
      <w:marRight w:val="0"/>
      <w:marTop w:val="0"/>
      <w:marBottom w:val="0"/>
      <w:divBdr>
        <w:top w:val="none" w:sz="0" w:space="0" w:color="auto"/>
        <w:left w:val="none" w:sz="0" w:space="0" w:color="auto"/>
        <w:bottom w:val="none" w:sz="0" w:space="0" w:color="auto"/>
        <w:right w:val="none" w:sz="0" w:space="0" w:color="auto"/>
      </w:divBdr>
      <w:divsChild>
        <w:div w:id="193540047">
          <w:marLeft w:val="0"/>
          <w:marRight w:val="0"/>
          <w:marTop w:val="75"/>
          <w:marBottom w:val="75"/>
          <w:divBdr>
            <w:top w:val="none" w:sz="0" w:space="0" w:color="auto"/>
            <w:left w:val="none" w:sz="0" w:space="0" w:color="auto"/>
            <w:bottom w:val="none" w:sz="0" w:space="0" w:color="auto"/>
            <w:right w:val="none" w:sz="0" w:space="0" w:color="auto"/>
          </w:divBdr>
        </w:div>
      </w:divsChild>
    </w:div>
    <w:div w:id="1115978597">
      <w:bodyDiv w:val="1"/>
      <w:marLeft w:val="0"/>
      <w:marRight w:val="0"/>
      <w:marTop w:val="0"/>
      <w:marBottom w:val="0"/>
      <w:divBdr>
        <w:top w:val="none" w:sz="0" w:space="0" w:color="auto"/>
        <w:left w:val="none" w:sz="0" w:space="0" w:color="auto"/>
        <w:bottom w:val="none" w:sz="0" w:space="0" w:color="auto"/>
        <w:right w:val="none" w:sz="0" w:space="0" w:color="auto"/>
      </w:divBdr>
    </w:div>
    <w:div w:id="1372800116">
      <w:bodyDiv w:val="1"/>
      <w:marLeft w:val="0"/>
      <w:marRight w:val="0"/>
      <w:marTop w:val="0"/>
      <w:marBottom w:val="0"/>
      <w:divBdr>
        <w:top w:val="none" w:sz="0" w:space="0" w:color="auto"/>
        <w:left w:val="none" w:sz="0" w:space="0" w:color="auto"/>
        <w:bottom w:val="none" w:sz="0" w:space="0" w:color="auto"/>
        <w:right w:val="none" w:sz="0" w:space="0" w:color="auto"/>
      </w:divBdr>
    </w:div>
    <w:div w:id="1465930433">
      <w:bodyDiv w:val="1"/>
      <w:marLeft w:val="0"/>
      <w:marRight w:val="0"/>
      <w:marTop w:val="0"/>
      <w:marBottom w:val="0"/>
      <w:divBdr>
        <w:top w:val="none" w:sz="0" w:space="0" w:color="auto"/>
        <w:left w:val="none" w:sz="0" w:space="0" w:color="auto"/>
        <w:bottom w:val="none" w:sz="0" w:space="0" w:color="auto"/>
        <w:right w:val="none" w:sz="0" w:space="0" w:color="auto"/>
      </w:divBdr>
    </w:div>
    <w:div w:id="1561940308">
      <w:bodyDiv w:val="1"/>
      <w:marLeft w:val="0"/>
      <w:marRight w:val="0"/>
      <w:marTop w:val="0"/>
      <w:marBottom w:val="0"/>
      <w:divBdr>
        <w:top w:val="none" w:sz="0" w:space="0" w:color="auto"/>
        <w:left w:val="none" w:sz="0" w:space="0" w:color="auto"/>
        <w:bottom w:val="none" w:sz="0" w:space="0" w:color="auto"/>
        <w:right w:val="none" w:sz="0" w:space="0" w:color="auto"/>
      </w:divBdr>
    </w:div>
    <w:div w:id="1765761786">
      <w:bodyDiv w:val="1"/>
      <w:marLeft w:val="0"/>
      <w:marRight w:val="0"/>
      <w:marTop w:val="0"/>
      <w:marBottom w:val="0"/>
      <w:divBdr>
        <w:top w:val="none" w:sz="0" w:space="0" w:color="auto"/>
        <w:left w:val="none" w:sz="0" w:space="0" w:color="auto"/>
        <w:bottom w:val="none" w:sz="0" w:space="0" w:color="auto"/>
        <w:right w:val="none" w:sz="0" w:space="0" w:color="auto"/>
      </w:divBdr>
    </w:div>
    <w:div w:id="1865704571">
      <w:bodyDiv w:val="1"/>
      <w:marLeft w:val="0"/>
      <w:marRight w:val="0"/>
      <w:marTop w:val="0"/>
      <w:marBottom w:val="0"/>
      <w:divBdr>
        <w:top w:val="none" w:sz="0" w:space="0" w:color="auto"/>
        <w:left w:val="none" w:sz="0" w:space="0" w:color="auto"/>
        <w:bottom w:val="none" w:sz="0" w:space="0" w:color="auto"/>
        <w:right w:val="none" w:sz="0" w:space="0" w:color="auto"/>
      </w:divBdr>
    </w:div>
    <w:div w:id="192317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jpeg"/><Relationship Id="rId21" Type="http://schemas.openxmlformats.org/officeDocument/2006/relationships/oleObject" Target="embeddings/oleObject5.bin"/><Relationship Id="rId34" Type="http://schemas.openxmlformats.org/officeDocument/2006/relationships/image" Target="media/image14.jpeg"/><Relationship Id="rId42" Type="http://schemas.openxmlformats.org/officeDocument/2006/relationships/hyperlink" Target="http://uk.wikipedia.org/wiki/%D0%94%D1%96%D0%B0%D0%B3%D1%80%D0%B0%D0%BC%D0%B0" TargetMode="External"/><Relationship Id="rId47" Type="http://schemas.openxmlformats.org/officeDocument/2006/relationships/hyperlink" Target="http://uk.wikipedia.org/wiki/%D0%A4%D0%B0%D0%B9%D0%BB:Fishbone.svg" TargetMode="External"/><Relationship Id="rId50" Type="http://schemas.openxmlformats.org/officeDocument/2006/relationships/oleObject" Target="embeddings/oleObject13.bin"/><Relationship Id="rId55" Type="http://schemas.openxmlformats.org/officeDocument/2006/relationships/image" Target="media/image26.png"/><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6.gif"/><Relationship Id="rId25" Type="http://schemas.openxmlformats.org/officeDocument/2006/relationships/oleObject" Target="embeddings/oleObject7.bin"/><Relationship Id="rId33" Type="http://schemas.openxmlformats.org/officeDocument/2006/relationships/image" Target="media/image13.png"/><Relationship Id="rId38" Type="http://schemas.openxmlformats.org/officeDocument/2006/relationships/image" Target="media/image18.jpeg"/><Relationship Id="rId46" Type="http://schemas.openxmlformats.org/officeDocument/2006/relationships/hyperlink" Target="http://uk.wikipedia.org/wiki/%D0%A7%D0%B8%D0%BD%D0%BD%D0%B8%D0%BA"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8.wmf"/><Relationship Id="rId29" Type="http://schemas.openxmlformats.org/officeDocument/2006/relationships/oleObject" Target="embeddings/oleObject9.bin"/><Relationship Id="rId41" Type="http://schemas.openxmlformats.org/officeDocument/2006/relationships/hyperlink" Target="http://uk.wikipedia.org/wiki/%D0%94%D0%BE%D1%81%D0%BB%D1%96%D0%B4%D0%B6%D0%B5%D0%BD%D0%BD%D1%8F" TargetMode="External"/><Relationship Id="rId54"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jpeg"/><Relationship Id="rId40" Type="http://schemas.openxmlformats.org/officeDocument/2006/relationships/image" Target="media/image20.png"/><Relationship Id="rId45" Type="http://schemas.openxmlformats.org/officeDocument/2006/relationships/image" Target="media/image21.png"/><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oleObject" Target="embeddings/oleObject6.bin"/><Relationship Id="rId28" Type="http://schemas.openxmlformats.org/officeDocument/2006/relationships/image" Target="media/image12.png"/><Relationship Id="rId36" Type="http://schemas.openxmlformats.org/officeDocument/2006/relationships/image" Target="media/image16.jpeg"/><Relationship Id="rId49" Type="http://schemas.openxmlformats.org/officeDocument/2006/relationships/image" Target="media/image23.wmf"/><Relationship Id="rId57" Type="http://schemas.openxmlformats.org/officeDocument/2006/relationships/fontTable" Target="fontTable.xml"/><Relationship Id="rId10" Type="http://schemas.openxmlformats.org/officeDocument/2006/relationships/hyperlink" Target="http://uk.wikipedia.org/wiki/%D0%9C%D0%B5%D1%82%D0%B0" TargetMode="External"/><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hyperlink" Target="http://uk.wikipedia.org/w/index.php?title=%D0%86%D1%81%D1%96%D0%BA%D0%B0%D0%B2%D0%B0_%D0%9A%D0%B0%D0%BE%D1%80%D1%83&amp;action=edit&amp;redlink=1" TargetMode="External"/><Relationship Id="rId52"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hyperlink" Target="http://uk.wikipedia.org/wiki/%D0%9F%D1%80%D0%BE%D1%86%D0%B5%D1%81" TargetMode="External"/><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5.jpeg"/><Relationship Id="rId43" Type="http://schemas.openxmlformats.org/officeDocument/2006/relationships/hyperlink" Target="http://uk.wikipedia.org/wiki/%D0%9F%D1%80%D0%BE%D1%84%D0%B5%D1%81%D0%BE%D1%80" TargetMode="External"/><Relationship Id="rId48" Type="http://schemas.openxmlformats.org/officeDocument/2006/relationships/image" Target="media/image22.png"/><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25</Pages>
  <Words>6265</Words>
  <Characters>35714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2013-12-20T11:03:00Z</dcterms:created>
  <dcterms:modified xsi:type="dcterms:W3CDTF">2014-03-14T11:25:00Z</dcterms:modified>
</cp:coreProperties>
</file>