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AD" w:rsidRPr="00EE4466" w:rsidRDefault="002772AD" w:rsidP="002772AD">
      <w:pPr>
        <w:jc w:val="center"/>
        <w:rPr>
          <w:b/>
          <w:sz w:val="28"/>
          <w:szCs w:val="28"/>
        </w:rPr>
      </w:pPr>
      <w:r w:rsidRPr="00EE4466">
        <w:rPr>
          <w:b/>
          <w:sz w:val="28"/>
          <w:szCs w:val="28"/>
        </w:rPr>
        <w:t>НАЦІОНАЛЬНА АКАДЕМІЯ СТАТИСТИКИ, ОБЛІКУ ТА АУДИТУ</w:t>
      </w:r>
    </w:p>
    <w:p w:rsidR="002772AD" w:rsidRPr="00EE4466" w:rsidRDefault="002772AD" w:rsidP="002772AD">
      <w:pPr>
        <w:jc w:val="center"/>
        <w:rPr>
          <w:b/>
          <w:sz w:val="28"/>
          <w:szCs w:val="28"/>
        </w:rPr>
      </w:pPr>
      <w:r w:rsidRPr="00EE4466">
        <w:rPr>
          <w:b/>
          <w:sz w:val="28"/>
          <w:szCs w:val="28"/>
        </w:rPr>
        <w:t>ФАКУЛЬТЕТ БАНКІВСЬКОЇ СПРАВИ</w:t>
      </w:r>
    </w:p>
    <w:p w:rsidR="002772AD" w:rsidRPr="00EE4466" w:rsidRDefault="002772AD" w:rsidP="002772AD">
      <w:pPr>
        <w:jc w:val="center"/>
        <w:rPr>
          <w:b/>
          <w:sz w:val="28"/>
          <w:szCs w:val="28"/>
        </w:rPr>
      </w:pPr>
      <w:r w:rsidRPr="00EE4466">
        <w:rPr>
          <w:b/>
          <w:sz w:val="28"/>
          <w:szCs w:val="28"/>
        </w:rPr>
        <w:t>КАФЕДРА СОЦІАЛЬНО-ГУМАНІТРАНИХ ДИСЦИПЛІН</w:t>
      </w:r>
    </w:p>
    <w:p w:rsidR="002772AD" w:rsidRPr="00EE4466" w:rsidRDefault="002772AD" w:rsidP="002772AD">
      <w:pPr>
        <w:jc w:val="center"/>
        <w:rPr>
          <w:b/>
          <w:sz w:val="28"/>
          <w:szCs w:val="28"/>
        </w:rPr>
      </w:pPr>
    </w:p>
    <w:p w:rsidR="002772AD" w:rsidRPr="00EE4466" w:rsidRDefault="002772AD" w:rsidP="002772AD">
      <w:pPr>
        <w:jc w:val="center"/>
        <w:rPr>
          <w:b/>
          <w:sz w:val="28"/>
          <w:szCs w:val="28"/>
        </w:rPr>
      </w:pPr>
    </w:p>
    <w:p w:rsidR="002772AD" w:rsidRPr="00EE4466" w:rsidRDefault="002772AD" w:rsidP="002772AD">
      <w:pPr>
        <w:jc w:val="center"/>
        <w:rPr>
          <w:b/>
          <w:sz w:val="28"/>
          <w:szCs w:val="28"/>
        </w:rPr>
      </w:pPr>
    </w:p>
    <w:p w:rsidR="002772AD" w:rsidRPr="00EE4466" w:rsidRDefault="002772AD" w:rsidP="002772AD">
      <w:pPr>
        <w:jc w:val="center"/>
        <w:rPr>
          <w:b/>
          <w:sz w:val="28"/>
          <w:szCs w:val="28"/>
        </w:rPr>
      </w:pPr>
    </w:p>
    <w:p w:rsidR="002772AD" w:rsidRPr="00EE4466" w:rsidRDefault="002772AD" w:rsidP="002772AD">
      <w:pPr>
        <w:jc w:val="center"/>
        <w:rPr>
          <w:b/>
          <w:sz w:val="28"/>
          <w:szCs w:val="28"/>
        </w:rPr>
      </w:pPr>
    </w:p>
    <w:p w:rsidR="002772AD" w:rsidRPr="00EE4466" w:rsidRDefault="002772AD" w:rsidP="002772AD">
      <w:pPr>
        <w:jc w:val="center"/>
        <w:rPr>
          <w:b/>
          <w:sz w:val="20"/>
        </w:rPr>
      </w:pPr>
      <w:r>
        <w:rPr>
          <w:lang w:eastAsia="uk-UA"/>
        </w:rPr>
        <w:object w:dxaOrig="3136" w:dyaOrig="2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84pt" o:ole="">
            <v:imagedata r:id="rId6" o:title=""/>
          </v:shape>
          <o:OLEObject Type="Embed" ProgID="Word.Picture.8" ShapeID="_x0000_i1025" DrawAspect="Content" ObjectID="_1516367293" r:id="rId7"/>
        </w:object>
      </w:r>
    </w:p>
    <w:p w:rsidR="002772AD" w:rsidRPr="00EE4466" w:rsidRDefault="002772AD" w:rsidP="002772AD">
      <w:pPr>
        <w:jc w:val="center"/>
        <w:rPr>
          <w:b/>
          <w:sz w:val="20"/>
        </w:rPr>
      </w:pPr>
    </w:p>
    <w:p w:rsidR="002772AD" w:rsidRPr="00EE4466" w:rsidRDefault="002772AD" w:rsidP="002772AD">
      <w:pPr>
        <w:jc w:val="center"/>
        <w:rPr>
          <w:b/>
          <w:sz w:val="20"/>
        </w:rPr>
      </w:pPr>
    </w:p>
    <w:p w:rsidR="002772AD" w:rsidRPr="00EE4466" w:rsidRDefault="002772AD" w:rsidP="002772AD">
      <w:pPr>
        <w:jc w:val="center"/>
        <w:rPr>
          <w:b/>
          <w:sz w:val="20"/>
        </w:rPr>
      </w:pPr>
    </w:p>
    <w:p w:rsidR="002772AD" w:rsidRPr="00EE4466" w:rsidRDefault="002772AD" w:rsidP="002772AD">
      <w:pPr>
        <w:jc w:val="center"/>
        <w:rPr>
          <w:b/>
          <w:sz w:val="20"/>
        </w:rPr>
      </w:pPr>
    </w:p>
    <w:p w:rsidR="002772AD" w:rsidRDefault="002772AD" w:rsidP="002772AD">
      <w:pPr>
        <w:jc w:val="center"/>
        <w:rPr>
          <w:b/>
          <w:sz w:val="28"/>
          <w:szCs w:val="28"/>
        </w:rPr>
      </w:pPr>
      <w:r>
        <w:rPr>
          <w:b/>
          <w:sz w:val="28"/>
          <w:szCs w:val="28"/>
        </w:rPr>
        <w:t>КОНТРОЛЬНІ ЗАВДАННЯ З ДИСЦИПЛІН</w:t>
      </w:r>
    </w:p>
    <w:p w:rsidR="002772AD" w:rsidRPr="00764BE5" w:rsidRDefault="002772AD" w:rsidP="002772AD">
      <w:pPr>
        <w:jc w:val="center"/>
        <w:rPr>
          <w:b/>
          <w:sz w:val="28"/>
          <w:szCs w:val="28"/>
        </w:rPr>
      </w:pPr>
      <w:r>
        <w:rPr>
          <w:b/>
          <w:sz w:val="28"/>
          <w:szCs w:val="28"/>
        </w:rPr>
        <w:t>СОЦІАЛЬНО-ГУМАНІТАРНОГО ЦИКЛУ ТА</w:t>
      </w:r>
    </w:p>
    <w:p w:rsidR="002772AD" w:rsidRDefault="002772AD" w:rsidP="002772AD">
      <w:pPr>
        <w:jc w:val="center"/>
        <w:rPr>
          <w:b/>
        </w:rPr>
      </w:pPr>
      <w:r w:rsidRPr="00EE4466">
        <w:rPr>
          <w:b/>
        </w:rPr>
        <w:t>МЕТОДИЧНІ РЕКОМЕНДАЦІЇ</w:t>
      </w:r>
      <w:r>
        <w:rPr>
          <w:b/>
        </w:rPr>
        <w:t xml:space="preserve"> </w:t>
      </w:r>
      <w:r w:rsidRPr="00764BE5">
        <w:rPr>
          <w:b/>
        </w:rPr>
        <w:t xml:space="preserve">ДЛЯ САМОСТІЙНОЇ РОБОТИ </w:t>
      </w:r>
    </w:p>
    <w:p w:rsidR="002772AD" w:rsidRPr="00EE4466" w:rsidRDefault="002772AD" w:rsidP="002772AD">
      <w:pPr>
        <w:jc w:val="center"/>
      </w:pPr>
      <w:r w:rsidRPr="00764BE5">
        <w:rPr>
          <w:b/>
        </w:rPr>
        <w:t>СТУДЕНТІВ</w:t>
      </w:r>
      <w:r>
        <w:rPr>
          <w:b/>
        </w:rPr>
        <w:t xml:space="preserve"> ЗАОЧНОЇ ФОРМИ НАВЧАННЯ</w:t>
      </w: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jc w:val="right"/>
        <w:rPr>
          <w:b/>
          <w:sz w:val="20"/>
        </w:rPr>
      </w:pPr>
    </w:p>
    <w:p w:rsidR="002772AD" w:rsidRPr="00EE4466" w:rsidRDefault="002772AD" w:rsidP="002772AD">
      <w:pPr>
        <w:pStyle w:val="5"/>
        <w:rPr>
          <w:b w:val="0"/>
          <w:sz w:val="20"/>
        </w:rPr>
      </w:pPr>
    </w:p>
    <w:p w:rsidR="002772AD" w:rsidRPr="00EE4466" w:rsidRDefault="002772AD" w:rsidP="002772AD">
      <w:pPr>
        <w:pStyle w:val="5"/>
        <w:rPr>
          <w:b w:val="0"/>
          <w:sz w:val="20"/>
        </w:rPr>
      </w:pPr>
    </w:p>
    <w:p w:rsidR="002772AD" w:rsidRPr="00EE4466" w:rsidRDefault="002772AD" w:rsidP="002772AD">
      <w:pPr>
        <w:pStyle w:val="5"/>
        <w:rPr>
          <w:b w:val="0"/>
          <w:sz w:val="20"/>
        </w:rPr>
      </w:pPr>
    </w:p>
    <w:p w:rsidR="002772AD" w:rsidRPr="00EE4466" w:rsidRDefault="002772AD" w:rsidP="002772AD">
      <w:pPr>
        <w:pStyle w:val="5"/>
        <w:rPr>
          <w:b w:val="0"/>
          <w:sz w:val="20"/>
        </w:rPr>
      </w:pPr>
    </w:p>
    <w:p w:rsidR="002772AD" w:rsidRPr="00EE4466" w:rsidRDefault="002772AD" w:rsidP="002772AD">
      <w:pPr>
        <w:pStyle w:val="5"/>
        <w:rPr>
          <w:b w:val="0"/>
          <w:sz w:val="20"/>
        </w:rPr>
      </w:pPr>
    </w:p>
    <w:p w:rsidR="002772AD" w:rsidRDefault="002772AD" w:rsidP="002772AD">
      <w:pPr>
        <w:rPr>
          <w:lang w:val="ru-RU"/>
        </w:rPr>
      </w:pPr>
    </w:p>
    <w:p w:rsidR="002772AD" w:rsidRDefault="002772AD" w:rsidP="002772AD">
      <w:pPr>
        <w:rPr>
          <w:lang w:val="ru-RU"/>
        </w:rPr>
      </w:pPr>
    </w:p>
    <w:p w:rsidR="002772AD" w:rsidRDefault="002772AD" w:rsidP="002772AD">
      <w:pPr>
        <w:rPr>
          <w:lang w:val="ru-RU"/>
        </w:rPr>
      </w:pPr>
    </w:p>
    <w:p w:rsidR="002772AD" w:rsidRDefault="002772AD" w:rsidP="002772AD">
      <w:pPr>
        <w:rPr>
          <w:lang w:val="ru-RU"/>
        </w:rPr>
      </w:pPr>
    </w:p>
    <w:p w:rsidR="002772AD" w:rsidRDefault="002772AD" w:rsidP="002772AD">
      <w:pPr>
        <w:rPr>
          <w:lang w:val="ru-RU"/>
        </w:rPr>
      </w:pPr>
    </w:p>
    <w:p w:rsidR="002772AD" w:rsidRPr="00EE4466" w:rsidRDefault="002772AD" w:rsidP="002772AD">
      <w:pPr>
        <w:rPr>
          <w:lang w:val="ru-RU"/>
        </w:rPr>
      </w:pPr>
    </w:p>
    <w:p w:rsidR="002772AD" w:rsidRPr="00EE4466" w:rsidRDefault="002772AD" w:rsidP="002772AD">
      <w:pPr>
        <w:rPr>
          <w:lang w:val="ru-RU"/>
        </w:rPr>
      </w:pPr>
    </w:p>
    <w:p w:rsidR="00485552" w:rsidRDefault="00485552" w:rsidP="002772AD">
      <w:pPr>
        <w:pStyle w:val="5"/>
        <w:jc w:val="center"/>
        <w:rPr>
          <w:i w:val="0"/>
          <w:sz w:val="28"/>
          <w:szCs w:val="28"/>
        </w:rPr>
      </w:pPr>
    </w:p>
    <w:p w:rsidR="00485552" w:rsidRDefault="002772AD" w:rsidP="002772AD">
      <w:pPr>
        <w:pStyle w:val="5"/>
        <w:jc w:val="center"/>
        <w:rPr>
          <w:i w:val="0"/>
          <w:sz w:val="28"/>
          <w:szCs w:val="28"/>
          <w:lang w:val="ru-RU"/>
        </w:rPr>
      </w:pPr>
      <w:r w:rsidRPr="00EE4466">
        <w:rPr>
          <w:i w:val="0"/>
          <w:sz w:val="28"/>
          <w:szCs w:val="28"/>
        </w:rPr>
        <w:t>Київ — 20</w:t>
      </w:r>
      <w:r>
        <w:rPr>
          <w:i w:val="0"/>
          <w:sz w:val="28"/>
          <w:szCs w:val="28"/>
        </w:rPr>
        <w:t>1</w:t>
      </w:r>
      <w:r w:rsidRPr="00B70FD3">
        <w:rPr>
          <w:i w:val="0"/>
          <w:sz w:val="28"/>
          <w:szCs w:val="28"/>
          <w:lang w:val="ru-RU"/>
        </w:rPr>
        <w:t>1</w:t>
      </w:r>
    </w:p>
    <w:p w:rsidR="00485552" w:rsidRDefault="00485552">
      <w:pPr>
        <w:spacing w:after="200" w:line="276" w:lineRule="auto"/>
        <w:rPr>
          <w:b/>
          <w:bCs/>
          <w:iCs/>
          <w:sz w:val="28"/>
          <w:szCs w:val="28"/>
          <w:lang w:val="ru-RU"/>
        </w:rPr>
      </w:pPr>
      <w:r>
        <w:rPr>
          <w:i/>
          <w:sz w:val="28"/>
          <w:szCs w:val="28"/>
          <w:lang w:val="ru-RU"/>
        </w:rPr>
        <w:br w:type="page"/>
      </w:r>
    </w:p>
    <w:p w:rsidR="002772AD" w:rsidRPr="00B70FD3" w:rsidRDefault="002772AD" w:rsidP="002772AD">
      <w:pPr>
        <w:pStyle w:val="5"/>
        <w:jc w:val="center"/>
        <w:rPr>
          <w:i w:val="0"/>
          <w:sz w:val="28"/>
          <w:szCs w:val="28"/>
          <w:lang w:val="ru-RU"/>
        </w:rPr>
      </w:pPr>
    </w:p>
    <w:p w:rsidR="002772AD" w:rsidRPr="00D2546E" w:rsidRDefault="002772AD" w:rsidP="002772AD">
      <w:pPr>
        <w:spacing w:line="360" w:lineRule="auto"/>
        <w:jc w:val="center"/>
        <w:rPr>
          <w:b/>
          <w:bCs/>
          <w:sz w:val="28"/>
          <w:szCs w:val="28"/>
          <w:lang w:val="ru-RU"/>
        </w:rPr>
      </w:pPr>
      <w:r w:rsidRPr="00C51EE1">
        <w:rPr>
          <w:b/>
          <w:bCs/>
          <w:sz w:val="28"/>
          <w:szCs w:val="28"/>
        </w:rPr>
        <w:t xml:space="preserve">Методичні рекомендації до написання та </w:t>
      </w:r>
    </w:p>
    <w:p w:rsidR="002772AD" w:rsidRPr="00C51EE1" w:rsidRDefault="002772AD" w:rsidP="002772AD">
      <w:pPr>
        <w:spacing w:line="360" w:lineRule="auto"/>
        <w:jc w:val="center"/>
        <w:rPr>
          <w:b/>
          <w:bCs/>
          <w:sz w:val="28"/>
          <w:szCs w:val="28"/>
        </w:rPr>
      </w:pPr>
      <w:r w:rsidRPr="00C51EE1">
        <w:rPr>
          <w:b/>
          <w:bCs/>
          <w:sz w:val="28"/>
          <w:szCs w:val="28"/>
        </w:rPr>
        <w:t>оформлення контрольних робіт</w:t>
      </w:r>
    </w:p>
    <w:p w:rsidR="002772AD" w:rsidRPr="00C51EE1" w:rsidRDefault="002772AD" w:rsidP="002772AD">
      <w:pPr>
        <w:spacing w:line="360" w:lineRule="auto"/>
        <w:jc w:val="center"/>
        <w:rPr>
          <w:b/>
          <w:bCs/>
          <w:sz w:val="28"/>
          <w:szCs w:val="28"/>
        </w:rPr>
      </w:pPr>
    </w:p>
    <w:p w:rsidR="002772AD" w:rsidRPr="00C51EE1" w:rsidRDefault="002772AD" w:rsidP="002772AD">
      <w:pPr>
        <w:spacing w:line="360" w:lineRule="auto"/>
        <w:ind w:firstLine="708"/>
        <w:jc w:val="both"/>
        <w:rPr>
          <w:sz w:val="28"/>
          <w:szCs w:val="28"/>
        </w:rPr>
      </w:pPr>
      <w:r w:rsidRPr="00C51EE1">
        <w:rPr>
          <w:sz w:val="28"/>
          <w:szCs w:val="28"/>
        </w:rPr>
        <w:t xml:space="preserve">Спеціалісти економічного профілю крім фахової підготовки обов’язково мають оволодіти знаннями гуманітарного циклу. Однією з </w:t>
      </w:r>
      <w:r w:rsidRPr="00C51EE1">
        <w:rPr>
          <w:bCs/>
          <w:sz w:val="28"/>
          <w:szCs w:val="28"/>
        </w:rPr>
        <w:t xml:space="preserve">важливих форм </w:t>
      </w:r>
      <w:r w:rsidRPr="00C51EE1">
        <w:rPr>
          <w:sz w:val="28"/>
          <w:szCs w:val="28"/>
        </w:rPr>
        <w:t xml:space="preserve">вузівської навчальної роботи </w:t>
      </w:r>
      <w:r w:rsidRPr="00C51EE1">
        <w:rPr>
          <w:bCs/>
          <w:sz w:val="28"/>
          <w:szCs w:val="28"/>
        </w:rPr>
        <w:t>студентів у міжсесійний період є</w:t>
      </w:r>
      <w:r w:rsidRPr="00C51EE1">
        <w:rPr>
          <w:sz w:val="28"/>
          <w:szCs w:val="28"/>
        </w:rPr>
        <w:t xml:space="preserve"> написання контрольних робіт. Контрольна робота з соціально-гуманітарних дисциплін допомагає студентам глибше вивчити одну із соціальних проблем, опрацювати наукову та методичну літературу з обраної теми, навчитися досліджувати історичні джерела, виробляти навички самостійного аналізу соціально-економічних, політичних і інших проблем, а також навички систематизації матеріалу та вільного його викладення.</w:t>
      </w:r>
    </w:p>
    <w:p w:rsidR="002772AD" w:rsidRPr="00C51EE1" w:rsidRDefault="002772AD" w:rsidP="002772AD">
      <w:pPr>
        <w:pStyle w:val="23"/>
        <w:spacing w:line="360" w:lineRule="auto"/>
        <w:ind w:firstLine="708"/>
        <w:jc w:val="both"/>
        <w:rPr>
          <w:sz w:val="28"/>
          <w:szCs w:val="28"/>
        </w:rPr>
      </w:pPr>
      <w:r w:rsidRPr="00C51EE1">
        <w:rPr>
          <w:sz w:val="28"/>
          <w:szCs w:val="28"/>
        </w:rPr>
        <w:t>Контрольна робота – один із важливих видів самостійної роботи і навичок наукової роботи  студентів. Термін виконання контрольних робіт визначається навчальним планом кожної спеціальності.</w:t>
      </w:r>
    </w:p>
    <w:p w:rsidR="002772AD" w:rsidRPr="00C51EE1" w:rsidRDefault="002772AD" w:rsidP="002772AD">
      <w:pPr>
        <w:spacing w:line="360" w:lineRule="auto"/>
        <w:ind w:firstLine="708"/>
        <w:jc w:val="both"/>
        <w:rPr>
          <w:sz w:val="28"/>
          <w:szCs w:val="28"/>
        </w:rPr>
      </w:pPr>
      <w:r w:rsidRPr="00C51EE1">
        <w:rPr>
          <w:sz w:val="28"/>
          <w:szCs w:val="28"/>
        </w:rPr>
        <w:t>Студент обирає одну із запропонованих тем  дисципліни (див. варіанти контрольних робіт). На початковому етапі роботи над темою необхідно підібрати в бібліотеках писемні джерела й документи з проблеми, опрацювати наукову та навчально-методичну літературу (не менше десяти назв), скласти бібліографію</w:t>
      </w:r>
      <w:r w:rsidRPr="00C51EE1">
        <w:rPr>
          <w:bCs/>
          <w:sz w:val="28"/>
          <w:szCs w:val="28"/>
        </w:rPr>
        <w:t xml:space="preserve"> за алфавітом у визначеній бібліографічними стандартами.</w:t>
      </w:r>
      <w:r w:rsidRPr="00C51EE1">
        <w:rPr>
          <w:sz w:val="28"/>
          <w:szCs w:val="28"/>
        </w:rPr>
        <w:t xml:space="preserve"> Досліджуючи літературу, необхідно роботи виписки найважливіших фактів, подій, теоретичних висновків тощо. Їх краще здійснювати на окремих аркушах або спеціальних картках, вказуючи всі складові наукового апарату і групуючи за питаннями плану. Після накопичення матеріалу потрібно скласти план до теми (вступ, 2-3 пункти основної частини, висновки). Потім згідно з планом систематизувати матеріал і приступити до написання контрольної роботи. Робота виконується сучасною українською мовою.</w:t>
      </w:r>
    </w:p>
    <w:p w:rsidR="002772AD" w:rsidRPr="00C51EE1" w:rsidRDefault="002772AD" w:rsidP="002772AD">
      <w:pPr>
        <w:pStyle w:val="3"/>
        <w:spacing w:line="360" w:lineRule="auto"/>
        <w:ind w:left="0"/>
        <w:jc w:val="both"/>
        <w:rPr>
          <w:bCs/>
          <w:sz w:val="28"/>
          <w:szCs w:val="28"/>
          <w:highlight w:val="yellow"/>
        </w:rPr>
      </w:pPr>
      <w:r w:rsidRPr="00C51EE1">
        <w:rPr>
          <w:sz w:val="28"/>
          <w:szCs w:val="28"/>
        </w:rPr>
        <w:lastRenderedPageBreak/>
        <w:t xml:space="preserve">Обсяг контрольної роботи – 10-15 сторінок. На її обкладинці вказуються такі дані: Контрольна робота з курсу </w:t>
      </w:r>
      <w:r w:rsidRPr="00C51EE1">
        <w:rPr>
          <w:i/>
          <w:sz w:val="28"/>
          <w:szCs w:val="28"/>
        </w:rPr>
        <w:t>(назва дисципліни)</w:t>
      </w:r>
      <w:r w:rsidRPr="00C51EE1">
        <w:rPr>
          <w:sz w:val="28"/>
          <w:szCs w:val="28"/>
        </w:rPr>
        <w:t>, ім’я та по-батькові студента, назва курсу, відділення, факультет, спеціальність, курс, група, номер залікової книжки. На першій сторінці вказується назва теми, план роботи. Пізніше, в тексті обов’язково потрібно наводити назву кожного пункту плану перед відповіддю на питання. У вступі варто охарактеризувати актуальність проблеми, сформулювати мету та завдання роботи, ступінь висвітлення проблеми в історичній літературі.</w:t>
      </w:r>
      <w:r w:rsidRPr="00C51EE1">
        <w:rPr>
          <w:bCs/>
          <w:sz w:val="28"/>
          <w:szCs w:val="28"/>
        </w:rPr>
        <w:t xml:space="preserve"> </w:t>
      </w:r>
    </w:p>
    <w:p w:rsidR="002772AD" w:rsidRPr="00C51EE1" w:rsidRDefault="002772AD" w:rsidP="002772AD">
      <w:pPr>
        <w:pStyle w:val="21"/>
        <w:spacing w:line="360" w:lineRule="auto"/>
        <w:ind w:firstLine="425"/>
        <w:jc w:val="both"/>
        <w:rPr>
          <w:i/>
          <w:sz w:val="28"/>
          <w:szCs w:val="28"/>
        </w:rPr>
      </w:pPr>
      <w:r w:rsidRPr="00C51EE1">
        <w:rPr>
          <w:i/>
          <w:sz w:val="28"/>
          <w:szCs w:val="28"/>
        </w:rPr>
        <w:t xml:space="preserve">Контрольна робота оформлюється згідно наведеного зразка, </w:t>
      </w:r>
    </w:p>
    <w:p w:rsidR="002772AD" w:rsidRPr="00C51EE1" w:rsidRDefault="002772AD" w:rsidP="002772AD">
      <w:pPr>
        <w:spacing w:line="360" w:lineRule="auto"/>
        <w:ind w:firstLine="708"/>
        <w:jc w:val="both"/>
        <w:rPr>
          <w:sz w:val="28"/>
          <w:szCs w:val="28"/>
        </w:rPr>
      </w:pPr>
      <w:r w:rsidRPr="00C51EE1">
        <w:rPr>
          <w:sz w:val="28"/>
          <w:szCs w:val="28"/>
        </w:rPr>
        <w:t>В основній частині роботи необхідно розкрити зміст кожного питання, спираючись на джерельну базу та наукову літературу. Звернути увагу на те, що контрольна робота є логічним викладенням суті проблеми  з елементами самостійного аналізу. Писати потрібно короткими, чіткими фразами, правильно оформлювати науковий апарат. Якщо наводиться цитата, її потрібно брати в лапки і давати посилання на джерело:</w:t>
      </w:r>
    </w:p>
    <w:p w:rsidR="002772AD" w:rsidRPr="00C51EE1" w:rsidRDefault="002772AD" w:rsidP="002772AD">
      <w:pPr>
        <w:numPr>
          <w:ilvl w:val="0"/>
          <w:numId w:val="9"/>
        </w:numPr>
        <w:autoSpaceDE w:val="0"/>
        <w:autoSpaceDN w:val="0"/>
        <w:spacing w:line="360" w:lineRule="auto"/>
        <w:jc w:val="both"/>
        <w:rPr>
          <w:sz w:val="28"/>
          <w:szCs w:val="28"/>
        </w:rPr>
      </w:pPr>
      <w:r w:rsidRPr="00C51EE1">
        <w:rPr>
          <w:sz w:val="28"/>
          <w:szCs w:val="28"/>
        </w:rPr>
        <w:t>на монографію: прізвище та ініціали автора, назва твору, том, місце видання, видавництво, рік видання, сторінка;</w:t>
      </w:r>
    </w:p>
    <w:p w:rsidR="002772AD" w:rsidRPr="00C51EE1" w:rsidRDefault="002772AD" w:rsidP="002772AD">
      <w:pPr>
        <w:numPr>
          <w:ilvl w:val="0"/>
          <w:numId w:val="9"/>
        </w:numPr>
        <w:autoSpaceDE w:val="0"/>
        <w:autoSpaceDN w:val="0"/>
        <w:spacing w:line="360" w:lineRule="auto"/>
        <w:jc w:val="both"/>
        <w:rPr>
          <w:sz w:val="28"/>
          <w:szCs w:val="28"/>
        </w:rPr>
      </w:pPr>
      <w:r w:rsidRPr="00C51EE1">
        <w:rPr>
          <w:sz w:val="28"/>
          <w:szCs w:val="28"/>
        </w:rPr>
        <w:t>на статтю журналу: прізвище та ініціали автора, назва статті, журнал, рік видання, номер, сторінки;</w:t>
      </w:r>
    </w:p>
    <w:p w:rsidR="002772AD" w:rsidRPr="00C51EE1" w:rsidRDefault="002772AD" w:rsidP="002772AD">
      <w:pPr>
        <w:numPr>
          <w:ilvl w:val="0"/>
          <w:numId w:val="9"/>
        </w:numPr>
        <w:autoSpaceDE w:val="0"/>
        <w:autoSpaceDN w:val="0"/>
        <w:spacing w:line="360" w:lineRule="auto"/>
        <w:jc w:val="both"/>
        <w:rPr>
          <w:sz w:val="28"/>
          <w:szCs w:val="28"/>
        </w:rPr>
      </w:pPr>
      <w:r w:rsidRPr="00C51EE1">
        <w:rPr>
          <w:sz w:val="28"/>
          <w:szCs w:val="28"/>
        </w:rPr>
        <w:t>на матеріали з архівів:  назва документу, назва архіву, фонд, опис, справа, аркуш.</w:t>
      </w:r>
    </w:p>
    <w:p w:rsidR="002772AD" w:rsidRPr="00C51EE1" w:rsidRDefault="002772AD" w:rsidP="002772AD">
      <w:pPr>
        <w:spacing w:line="360" w:lineRule="auto"/>
        <w:ind w:firstLine="708"/>
        <w:jc w:val="both"/>
        <w:rPr>
          <w:sz w:val="28"/>
          <w:szCs w:val="28"/>
        </w:rPr>
      </w:pPr>
      <w:r w:rsidRPr="00C51EE1">
        <w:rPr>
          <w:sz w:val="28"/>
          <w:szCs w:val="28"/>
        </w:rPr>
        <w:t>Посилання  потрібно робити на тій же сторінці, де використана цитата, під текстом внизу, нумеруючи цитати порядковими номерами. Не варто зловживати цитатами, їх потрібно наводити для підтвердження думки студента, щоб навести точне формулювання чи наукове визначення тощо. Разом з тим, робота не буде оцінена позитивно, якщо в ній зовсім відсутні посилання на джерельну базу і наукову літературу.</w:t>
      </w:r>
    </w:p>
    <w:p w:rsidR="002772AD" w:rsidRPr="00C51EE1" w:rsidRDefault="002772AD" w:rsidP="002772AD">
      <w:pPr>
        <w:spacing w:line="360" w:lineRule="auto"/>
        <w:ind w:firstLine="708"/>
        <w:jc w:val="both"/>
        <w:rPr>
          <w:sz w:val="28"/>
          <w:szCs w:val="28"/>
        </w:rPr>
      </w:pPr>
      <w:r w:rsidRPr="00C51EE1">
        <w:rPr>
          <w:sz w:val="28"/>
          <w:szCs w:val="28"/>
        </w:rPr>
        <w:t xml:space="preserve">Відповідаючи на кожний пункт плану, необхідно не тільки описати основні події та їхню хронологію, але й проаналізувати та узагальнити їх, </w:t>
      </w:r>
      <w:r w:rsidRPr="00C51EE1">
        <w:rPr>
          <w:sz w:val="28"/>
          <w:szCs w:val="28"/>
        </w:rPr>
        <w:lastRenderedPageBreak/>
        <w:t>охарактеризувати основні проблеми з теми, дискусійні точки зору щодо висвітлення подій в минулому і сьогодні, розкрити нове бачення проблеми. Через весь текст контрольної роботи має проходити власна точка зору студента. Кожний пункт плану обов’язково  має закінчуватися стислими висновками. Всі теоретичні положення і висновки мають бути аргументовані, наведений фактологічний матеріал — окрім загальновідомих фактів — супроводжується відповідними посиланнями на першоджерела. Виклад теоретичного питання при потребі можна супроводити ілюстраціями (картосхемами, таблицями), які подаються в кінці або поміж текстом.</w:t>
      </w:r>
    </w:p>
    <w:p w:rsidR="002772AD" w:rsidRPr="00C51EE1" w:rsidRDefault="002772AD" w:rsidP="002772AD">
      <w:pPr>
        <w:spacing w:line="360" w:lineRule="auto"/>
        <w:ind w:firstLine="708"/>
        <w:jc w:val="both"/>
        <w:rPr>
          <w:sz w:val="28"/>
          <w:szCs w:val="28"/>
        </w:rPr>
      </w:pPr>
      <w:r w:rsidRPr="00C51EE1">
        <w:rPr>
          <w:sz w:val="28"/>
          <w:szCs w:val="28"/>
        </w:rPr>
        <w:t>У заключній частині роботи необхідно зробити висновки по всій темі, по можливості зв’язати їх із сучасними подіями та явищами, спробувати сформулювати рекомендації, що випливають із дослідження обраної теми. Далі йде список використаних джерел та літератури в алфавітному порядку. Звертаємо увагу на те, що потрібно вказувати лише ту літературу, якою студент дійсно користувався при написанні контрольної роботи, вказуючи при цьому використані сторінки.</w:t>
      </w:r>
    </w:p>
    <w:p w:rsidR="002772AD" w:rsidRPr="00C51EE1" w:rsidRDefault="002772AD" w:rsidP="002772AD">
      <w:pPr>
        <w:spacing w:line="360" w:lineRule="auto"/>
        <w:ind w:firstLine="708"/>
        <w:jc w:val="both"/>
        <w:rPr>
          <w:sz w:val="28"/>
          <w:szCs w:val="28"/>
        </w:rPr>
      </w:pPr>
      <w:r w:rsidRPr="00C51EE1">
        <w:rPr>
          <w:sz w:val="28"/>
          <w:szCs w:val="28"/>
        </w:rPr>
        <w:t>В кінці роботи потрібно поставити свій підпис і дату написання.</w:t>
      </w:r>
    </w:p>
    <w:p w:rsidR="002772AD" w:rsidRPr="00C51EE1" w:rsidRDefault="002772AD" w:rsidP="002772AD">
      <w:pPr>
        <w:spacing w:line="360" w:lineRule="auto"/>
        <w:ind w:firstLine="708"/>
        <w:jc w:val="both"/>
        <w:rPr>
          <w:sz w:val="28"/>
          <w:szCs w:val="28"/>
        </w:rPr>
      </w:pPr>
      <w:r w:rsidRPr="00C51EE1">
        <w:rPr>
          <w:sz w:val="28"/>
          <w:szCs w:val="28"/>
        </w:rPr>
        <w:t>Контрольна робота здається або надсилається студентом у деканат факультету не пізніше, як за один місяць до сесії. Контрольну роботу реєструє методист відділення, перевіряє рецензент (викладач). Рецензент виставляє оцінку “зараховано” або “не зараховано”. Оцінки повідомляються студентам перед початком сесії, виставляються у залікову книжку. Якщо робота не зарахована, студент зобов’язаний врахувати зауваження рецензента і виправити текст.</w:t>
      </w:r>
    </w:p>
    <w:p w:rsidR="002772AD" w:rsidRPr="00C51EE1" w:rsidRDefault="002772AD" w:rsidP="002772AD">
      <w:pPr>
        <w:spacing w:line="360" w:lineRule="auto"/>
        <w:ind w:firstLine="708"/>
        <w:jc w:val="both"/>
        <w:rPr>
          <w:sz w:val="28"/>
          <w:szCs w:val="28"/>
        </w:rPr>
      </w:pPr>
      <w:r w:rsidRPr="00C51EE1">
        <w:rPr>
          <w:sz w:val="28"/>
          <w:szCs w:val="28"/>
        </w:rPr>
        <w:t>Студент не допускається до іспиту або заліку, якщо його контрольна робота не зарахована.</w:t>
      </w:r>
    </w:p>
    <w:p w:rsidR="002772AD" w:rsidRPr="00C51EE1" w:rsidRDefault="002772AD" w:rsidP="002772AD">
      <w:pPr>
        <w:spacing w:line="360" w:lineRule="auto"/>
        <w:ind w:firstLine="708"/>
        <w:jc w:val="both"/>
        <w:rPr>
          <w:sz w:val="28"/>
          <w:szCs w:val="28"/>
        </w:rPr>
      </w:pPr>
      <w:r w:rsidRPr="00C51EE1">
        <w:rPr>
          <w:sz w:val="28"/>
          <w:szCs w:val="28"/>
        </w:rPr>
        <w:t>При підготовці контрольної роботи в разі необхідності студент може звертатися за консультацією до викладачів.</w:t>
      </w:r>
    </w:p>
    <w:p w:rsidR="002772AD" w:rsidRPr="00C51EE1" w:rsidRDefault="002772AD" w:rsidP="002772AD">
      <w:pPr>
        <w:spacing w:line="360" w:lineRule="auto"/>
        <w:rPr>
          <w:sz w:val="28"/>
          <w:szCs w:val="28"/>
        </w:rPr>
      </w:pPr>
    </w:p>
    <w:p w:rsidR="002772AD" w:rsidRDefault="002772AD">
      <w:pPr>
        <w:spacing w:after="200" w:line="276" w:lineRule="auto"/>
        <w:rPr>
          <w:sz w:val="28"/>
          <w:szCs w:val="28"/>
        </w:rPr>
      </w:pPr>
      <w:r>
        <w:rPr>
          <w:sz w:val="28"/>
          <w:szCs w:val="28"/>
        </w:rPr>
        <w:br w:type="page"/>
      </w:r>
    </w:p>
    <w:p w:rsidR="002772AD" w:rsidRPr="00C51EE1" w:rsidRDefault="002772AD" w:rsidP="002772AD">
      <w:pPr>
        <w:spacing w:line="360" w:lineRule="auto"/>
        <w:ind w:left="-181" w:firstLine="567"/>
        <w:jc w:val="both"/>
        <w:rPr>
          <w:sz w:val="28"/>
          <w:szCs w:val="28"/>
        </w:rPr>
      </w:pPr>
      <w:r w:rsidRPr="00C51EE1">
        <w:rPr>
          <w:sz w:val="28"/>
          <w:szCs w:val="28"/>
        </w:rPr>
        <w:lastRenderedPageBreak/>
        <w:t>Процес підготовки та написання контрольної роботи студентом поділяється на кілька послідовних етапів:</w:t>
      </w:r>
    </w:p>
    <w:p w:rsidR="002772AD" w:rsidRPr="00C51EE1" w:rsidRDefault="002772AD" w:rsidP="002772AD">
      <w:pPr>
        <w:pStyle w:val="a6"/>
        <w:numPr>
          <w:ilvl w:val="0"/>
          <w:numId w:val="8"/>
        </w:numPr>
        <w:spacing w:after="0" w:line="360" w:lineRule="auto"/>
        <w:jc w:val="both"/>
        <w:rPr>
          <w:sz w:val="28"/>
          <w:szCs w:val="28"/>
        </w:rPr>
      </w:pPr>
      <w:r w:rsidRPr="00C51EE1">
        <w:rPr>
          <w:i/>
          <w:sz w:val="28"/>
          <w:szCs w:val="28"/>
        </w:rPr>
        <w:t>Студент самостійно обирає один з варіантів завдання</w:t>
      </w:r>
      <w:r w:rsidRPr="00C51EE1">
        <w:rPr>
          <w:sz w:val="28"/>
          <w:szCs w:val="28"/>
        </w:rPr>
        <w:t xml:space="preserve"> </w:t>
      </w:r>
    </w:p>
    <w:p w:rsidR="002772AD" w:rsidRPr="00C51EE1" w:rsidRDefault="002772AD" w:rsidP="002772AD">
      <w:pPr>
        <w:pStyle w:val="a6"/>
        <w:numPr>
          <w:ilvl w:val="0"/>
          <w:numId w:val="8"/>
        </w:numPr>
        <w:spacing w:after="0" w:line="360" w:lineRule="auto"/>
        <w:jc w:val="both"/>
        <w:rPr>
          <w:sz w:val="28"/>
          <w:szCs w:val="28"/>
        </w:rPr>
      </w:pPr>
      <w:r w:rsidRPr="00C51EE1">
        <w:rPr>
          <w:i/>
          <w:sz w:val="28"/>
          <w:szCs w:val="28"/>
        </w:rPr>
        <w:t>Здійснення інформаційного пошуку джерел</w:t>
      </w:r>
    </w:p>
    <w:p w:rsidR="002772AD" w:rsidRPr="00C51EE1" w:rsidRDefault="002772AD" w:rsidP="002772AD">
      <w:pPr>
        <w:pStyle w:val="a6"/>
        <w:numPr>
          <w:ilvl w:val="0"/>
          <w:numId w:val="8"/>
        </w:numPr>
        <w:spacing w:after="0" w:line="360" w:lineRule="auto"/>
        <w:jc w:val="both"/>
        <w:rPr>
          <w:sz w:val="28"/>
          <w:szCs w:val="28"/>
        </w:rPr>
      </w:pPr>
      <w:r w:rsidRPr="00C51EE1">
        <w:rPr>
          <w:i/>
          <w:sz w:val="28"/>
          <w:szCs w:val="28"/>
        </w:rPr>
        <w:t>Опрацювання підібраного матеріалу.</w:t>
      </w:r>
      <w:r w:rsidRPr="00C51EE1">
        <w:rPr>
          <w:sz w:val="28"/>
          <w:szCs w:val="28"/>
        </w:rPr>
        <w:t xml:space="preserve"> </w:t>
      </w:r>
    </w:p>
    <w:p w:rsidR="002772AD" w:rsidRPr="00C51EE1" w:rsidRDefault="002772AD" w:rsidP="002772AD">
      <w:pPr>
        <w:numPr>
          <w:ilvl w:val="0"/>
          <w:numId w:val="8"/>
        </w:numPr>
        <w:spacing w:line="360" w:lineRule="auto"/>
        <w:jc w:val="both"/>
        <w:rPr>
          <w:sz w:val="28"/>
          <w:szCs w:val="28"/>
        </w:rPr>
      </w:pPr>
      <w:r w:rsidRPr="00C51EE1">
        <w:rPr>
          <w:i/>
          <w:sz w:val="28"/>
          <w:szCs w:val="28"/>
        </w:rPr>
        <w:t>Складання плану роботи</w:t>
      </w:r>
      <w:r w:rsidRPr="00C51EE1">
        <w:rPr>
          <w:sz w:val="28"/>
          <w:szCs w:val="28"/>
        </w:rPr>
        <w:t>.</w:t>
      </w:r>
    </w:p>
    <w:p w:rsidR="002772AD" w:rsidRPr="00C51EE1" w:rsidRDefault="002772AD" w:rsidP="002772AD">
      <w:pPr>
        <w:numPr>
          <w:ilvl w:val="0"/>
          <w:numId w:val="8"/>
        </w:numPr>
        <w:spacing w:line="360" w:lineRule="auto"/>
        <w:jc w:val="both"/>
        <w:rPr>
          <w:sz w:val="28"/>
          <w:szCs w:val="28"/>
        </w:rPr>
      </w:pPr>
      <w:r w:rsidRPr="00C51EE1">
        <w:rPr>
          <w:sz w:val="28"/>
          <w:szCs w:val="28"/>
        </w:rPr>
        <w:t xml:space="preserve"> </w:t>
      </w:r>
      <w:r w:rsidRPr="00C51EE1">
        <w:rPr>
          <w:i/>
          <w:sz w:val="28"/>
          <w:szCs w:val="28"/>
        </w:rPr>
        <w:t>Написання основного змісту</w:t>
      </w:r>
      <w:r w:rsidRPr="00C51EE1">
        <w:rPr>
          <w:sz w:val="28"/>
          <w:szCs w:val="28"/>
        </w:rPr>
        <w:t xml:space="preserve"> </w:t>
      </w:r>
      <w:r w:rsidRPr="00C51EE1">
        <w:rPr>
          <w:i/>
          <w:sz w:val="28"/>
          <w:szCs w:val="28"/>
        </w:rPr>
        <w:t>контрольної роботи.</w:t>
      </w:r>
    </w:p>
    <w:p w:rsidR="002772AD" w:rsidRPr="00C51EE1" w:rsidRDefault="002772AD" w:rsidP="002772AD">
      <w:pPr>
        <w:numPr>
          <w:ilvl w:val="0"/>
          <w:numId w:val="8"/>
        </w:numPr>
        <w:spacing w:line="360" w:lineRule="auto"/>
        <w:jc w:val="both"/>
        <w:rPr>
          <w:sz w:val="28"/>
          <w:szCs w:val="28"/>
        </w:rPr>
      </w:pPr>
      <w:r w:rsidRPr="00C51EE1">
        <w:rPr>
          <w:i/>
          <w:sz w:val="28"/>
          <w:szCs w:val="28"/>
        </w:rPr>
        <w:t>Укладання списку використаної літератури.</w:t>
      </w:r>
    </w:p>
    <w:p w:rsidR="002772AD" w:rsidRPr="00C51EE1" w:rsidRDefault="002772AD" w:rsidP="002772AD">
      <w:pPr>
        <w:numPr>
          <w:ilvl w:val="0"/>
          <w:numId w:val="8"/>
        </w:numPr>
        <w:spacing w:line="360" w:lineRule="auto"/>
        <w:jc w:val="both"/>
        <w:rPr>
          <w:sz w:val="28"/>
          <w:szCs w:val="28"/>
        </w:rPr>
      </w:pPr>
      <w:r w:rsidRPr="00C51EE1">
        <w:rPr>
          <w:i/>
          <w:sz w:val="28"/>
          <w:szCs w:val="28"/>
        </w:rPr>
        <w:t>Оформлення контрольної роботи.</w:t>
      </w:r>
    </w:p>
    <w:p w:rsidR="002772AD" w:rsidRPr="00C51EE1" w:rsidRDefault="002772AD" w:rsidP="002772AD">
      <w:pPr>
        <w:spacing w:line="360" w:lineRule="auto"/>
        <w:ind w:left="-181"/>
        <w:jc w:val="both"/>
        <w:rPr>
          <w:sz w:val="28"/>
          <w:szCs w:val="28"/>
        </w:rPr>
      </w:pPr>
    </w:p>
    <w:p w:rsidR="00485552" w:rsidRDefault="00485552">
      <w:pPr>
        <w:spacing w:after="200" w:line="276" w:lineRule="auto"/>
      </w:pPr>
      <w:r>
        <w:br w:type="page"/>
      </w:r>
    </w:p>
    <w:p w:rsidR="002772AD" w:rsidRDefault="002772AD" w:rsidP="002772AD"/>
    <w:p w:rsidR="002772AD" w:rsidRPr="00C51EE1" w:rsidRDefault="002772AD" w:rsidP="002772AD">
      <w:pPr>
        <w:pStyle w:val="a6"/>
        <w:spacing w:line="360" w:lineRule="auto"/>
        <w:jc w:val="center"/>
        <w:rPr>
          <w:b/>
          <w:bCs/>
          <w:i/>
          <w:iCs/>
          <w:sz w:val="28"/>
          <w:szCs w:val="28"/>
        </w:rPr>
      </w:pPr>
      <w:r w:rsidRPr="00C51EE1">
        <w:rPr>
          <w:b/>
          <w:bCs/>
          <w:i/>
          <w:iCs/>
          <w:sz w:val="28"/>
          <w:szCs w:val="28"/>
        </w:rPr>
        <w:t>Зразок оформлення титульної сторінки</w:t>
      </w:r>
    </w:p>
    <w:p w:rsidR="002772AD" w:rsidRPr="00C51EE1" w:rsidRDefault="002772AD" w:rsidP="002772AD">
      <w:pPr>
        <w:pStyle w:val="a6"/>
        <w:spacing w:line="360" w:lineRule="auto"/>
        <w:jc w:val="center"/>
        <w:rPr>
          <w:b/>
          <w:bCs/>
          <w:i/>
          <w:iCs/>
          <w:sz w:val="28"/>
          <w:szCs w:val="28"/>
        </w:rPr>
      </w:pPr>
    </w:p>
    <w:p w:rsidR="002772AD" w:rsidRPr="00C51EE1" w:rsidRDefault="002772AD" w:rsidP="002772AD">
      <w:pPr>
        <w:pStyle w:val="a6"/>
        <w:spacing w:line="360" w:lineRule="auto"/>
        <w:jc w:val="center"/>
        <w:rPr>
          <w:b/>
          <w:caps/>
          <w:sz w:val="28"/>
          <w:szCs w:val="28"/>
        </w:rPr>
      </w:pPr>
      <w:r w:rsidRPr="00C51EE1">
        <w:rPr>
          <w:b/>
          <w:caps/>
          <w:sz w:val="28"/>
          <w:szCs w:val="28"/>
        </w:rPr>
        <w:t>національна академія статистики, обліку та аудиту</w:t>
      </w:r>
    </w:p>
    <w:p w:rsidR="002772AD" w:rsidRPr="00C51EE1" w:rsidRDefault="002772AD" w:rsidP="002772AD">
      <w:pPr>
        <w:pStyle w:val="a6"/>
        <w:spacing w:line="360" w:lineRule="auto"/>
        <w:jc w:val="center"/>
        <w:rPr>
          <w:b/>
          <w:caps/>
          <w:sz w:val="28"/>
          <w:szCs w:val="28"/>
        </w:rPr>
      </w:pPr>
      <w:r w:rsidRPr="00C51EE1">
        <w:rPr>
          <w:b/>
          <w:caps/>
          <w:sz w:val="28"/>
          <w:szCs w:val="28"/>
        </w:rPr>
        <w:t>Кафедра соціально-гуманітарних дисциплін</w:t>
      </w:r>
    </w:p>
    <w:p w:rsidR="002772AD" w:rsidRPr="00C51EE1" w:rsidRDefault="002772AD" w:rsidP="002772AD">
      <w:pPr>
        <w:pStyle w:val="a6"/>
        <w:spacing w:line="360" w:lineRule="auto"/>
        <w:jc w:val="center"/>
        <w:rPr>
          <w:sz w:val="28"/>
          <w:szCs w:val="28"/>
        </w:rPr>
      </w:pPr>
    </w:p>
    <w:p w:rsidR="002772AD" w:rsidRPr="00C51EE1" w:rsidRDefault="002772AD" w:rsidP="002772AD">
      <w:pPr>
        <w:pStyle w:val="a6"/>
        <w:spacing w:line="360" w:lineRule="auto"/>
        <w:jc w:val="center"/>
        <w:rPr>
          <w:b/>
          <w:sz w:val="28"/>
          <w:szCs w:val="28"/>
        </w:rPr>
      </w:pPr>
      <w:r w:rsidRPr="00C51EE1">
        <w:rPr>
          <w:b/>
          <w:sz w:val="28"/>
          <w:szCs w:val="28"/>
        </w:rPr>
        <w:t xml:space="preserve">Контрольна робота </w:t>
      </w:r>
    </w:p>
    <w:p w:rsidR="002772AD" w:rsidRPr="00C51EE1" w:rsidRDefault="002772AD" w:rsidP="002772AD">
      <w:pPr>
        <w:pStyle w:val="a6"/>
        <w:spacing w:line="360" w:lineRule="auto"/>
        <w:jc w:val="center"/>
        <w:rPr>
          <w:b/>
          <w:sz w:val="28"/>
          <w:szCs w:val="28"/>
        </w:rPr>
      </w:pPr>
      <w:r w:rsidRPr="00C51EE1">
        <w:rPr>
          <w:b/>
          <w:sz w:val="28"/>
          <w:szCs w:val="28"/>
        </w:rPr>
        <w:t>з курсу “</w:t>
      </w:r>
      <w:proofErr w:type="spellStart"/>
      <w:r w:rsidRPr="00C51EE1">
        <w:rPr>
          <w:b/>
          <w:sz w:val="28"/>
          <w:szCs w:val="28"/>
          <w:lang w:val="ru-RU"/>
        </w:rPr>
        <w:t>Фінансове</w:t>
      </w:r>
      <w:proofErr w:type="spellEnd"/>
      <w:r w:rsidRPr="00C51EE1">
        <w:rPr>
          <w:b/>
          <w:sz w:val="28"/>
          <w:szCs w:val="28"/>
          <w:lang w:val="ru-RU"/>
        </w:rPr>
        <w:t xml:space="preserve"> право</w:t>
      </w:r>
      <w:r w:rsidRPr="00C51EE1">
        <w:rPr>
          <w:b/>
          <w:sz w:val="28"/>
          <w:szCs w:val="28"/>
        </w:rPr>
        <w:t>”</w:t>
      </w:r>
    </w:p>
    <w:p w:rsidR="002772AD" w:rsidRPr="00C51EE1" w:rsidRDefault="002772AD" w:rsidP="002772AD">
      <w:pPr>
        <w:pStyle w:val="a6"/>
        <w:spacing w:line="360" w:lineRule="auto"/>
        <w:jc w:val="center"/>
        <w:rPr>
          <w:sz w:val="28"/>
          <w:szCs w:val="28"/>
        </w:rPr>
      </w:pPr>
    </w:p>
    <w:p w:rsidR="002772AD" w:rsidRPr="00C51EE1" w:rsidRDefault="002772AD" w:rsidP="002772AD">
      <w:pPr>
        <w:pStyle w:val="a6"/>
        <w:spacing w:line="360" w:lineRule="auto"/>
        <w:jc w:val="center"/>
        <w:rPr>
          <w:sz w:val="28"/>
          <w:szCs w:val="28"/>
        </w:rPr>
      </w:pPr>
    </w:p>
    <w:p w:rsidR="002772AD" w:rsidRPr="00C51EE1" w:rsidRDefault="002772AD" w:rsidP="002772AD">
      <w:pPr>
        <w:pStyle w:val="a6"/>
        <w:spacing w:line="360" w:lineRule="auto"/>
        <w:jc w:val="center"/>
        <w:rPr>
          <w:sz w:val="28"/>
          <w:szCs w:val="28"/>
        </w:rPr>
      </w:pPr>
      <w:r w:rsidRPr="00C51EE1">
        <w:rPr>
          <w:sz w:val="28"/>
          <w:szCs w:val="28"/>
        </w:rPr>
        <w:t>Варіант № _____</w:t>
      </w:r>
    </w:p>
    <w:p w:rsidR="002772AD" w:rsidRPr="00C51EE1" w:rsidRDefault="002772AD" w:rsidP="002772AD">
      <w:pPr>
        <w:pStyle w:val="a6"/>
        <w:spacing w:line="360" w:lineRule="auto"/>
        <w:rPr>
          <w:sz w:val="28"/>
          <w:szCs w:val="28"/>
        </w:rPr>
      </w:pPr>
    </w:p>
    <w:p w:rsidR="002772AD" w:rsidRPr="00C51EE1" w:rsidRDefault="002772AD" w:rsidP="002772AD">
      <w:pPr>
        <w:pStyle w:val="a6"/>
        <w:spacing w:line="360" w:lineRule="auto"/>
        <w:ind w:left="5040" w:firstLine="720"/>
        <w:jc w:val="center"/>
        <w:rPr>
          <w:sz w:val="28"/>
          <w:szCs w:val="28"/>
        </w:rPr>
      </w:pPr>
    </w:p>
    <w:p w:rsidR="002772AD" w:rsidRPr="00C51EE1" w:rsidRDefault="002772AD" w:rsidP="002772AD">
      <w:pPr>
        <w:pStyle w:val="a6"/>
        <w:spacing w:line="360" w:lineRule="auto"/>
        <w:ind w:left="3544"/>
        <w:jc w:val="center"/>
        <w:rPr>
          <w:sz w:val="28"/>
          <w:szCs w:val="28"/>
        </w:rPr>
      </w:pPr>
    </w:p>
    <w:p w:rsidR="002772AD" w:rsidRPr="00C51EE1" w:rsidRDefault="002772AD" w:rsidP="002772AD">
      <w:pPr>
        <w:pStyle w:val="a6"/>
        <w:spacing w:line="360" w:lineRule="auto"/>
        <w:ind w:left="3544"/>
        <w:jc w:val="right"/>
        <w:rPr>
          <w:sz w:val="28"/>
          <w:szCs w:val="28"/>
        </w:rPr>
      </w:pPr>
      <w:r w:rsidRPr="00C51EE1">
        <w:rPr>
          <w:sz w:val="28"/>
          <w:szCs w:val="28"/>
        </w:rPr>
        <w:t>студента(-</w:t>
      </w:r>
      <w:proofErr w:type="spellStart"/>
      <w:r w:rsidRPr="00C51EE1">
        <w:rPr>
          <w:sz w:val="28"/>
          <w:szCs w:val="28"/>
        </w:rPr>
        <w:t>ки</w:t>
      </w:r>
      <w:proofErr w:type="spellEnd"/>
      <w:r w:rsidRPr="00C51EE1">
        <w:rPr>
          <w:sz w:val="28"/>
          <w:szCs w:val="28"/>
        </w:rPr>
        <w:t xml:space="preserve">) ___курсу, </w:t>
      </w:r>
    </w:p>
    <w:p w:rsidR="002772AD" w:rsidRPr="00C51EE1" w:rsidRDefault="002772AD" w:rsidP="002772AD">
      <w:pPr>
        <w:pStyle w:val="a6"/>
        <w:spacing w:line="360" w:lineRule="auto"/>
        <w:ind w:left="3544"/>
        <w:jc w:val="right"/>
        <w:rPr>
          <w:sz w:val="28"/>
          <w:szCs w:val="28"/>
        </w:rPr>
      </w:pPr>
      <w:r w:rsidRPr="00C51EE1">
        <w:rPr>
          <w:sz w:val="28"/>
          <w:szCs w:val="28"/>
        </w:rPr>
        <w:t>______________ групи,</w:t>
      </w:r>
    </w:p>
    <w:p w:rsidR="002772AD" w:rsidRPr="00C51EE1" w:rsidRDefault="002772AD" w:rsidP="002772AD">
      <w:pPr>
        <w:pStyle w:val="a6"/>
        <w:spacing w:line="360" w:lineRule="auto"/>
        <w:ind w:left="3544"/>
        <w:jc w:val="right"/>
        <w:rPr>
          <w:sz w:val="28"/>
          <w:szCs w:val="28"/>
        </w:rPr>
      </w:pPr>
      <w:r w:rsidRPr="00C51EE1">
        <w:rPr>
          <w:sz w:val="28"/>
          <w:szCs w:val="28"/>
        </w:rPr>
        <w:t xml:space="preserve"> прізвище, ім’я,  по-батькові</w:t>
      </w:r>
    </w:p>
    <w:p w:rsidR="002772AD" w:rsidRPr="00C51EE1" w:rsidRDefault="002772AD" w:rsidP="002772AD">
      <w:pPr>
        <w:pStyle w:val="a6"/>
        <w:spacing w:line="360" w:lineRule="auto"/>
        <w:ind w:left="3544"/>
        <w:jc w:val="right"/>
        <w:rPr>
          <w:sz w:val="28"/>
          <w:szCs w:val="28"/>
        </w:rPr>
      </w:pPr>
      <w:r w:rsidRPr="00C51EE1">
        <w:rPr>
          <w:sz w:val="28"/>
          <w:szCs w:val="28"/>
        </w:rPr>
        <w:t>Перевірив:</w:t>
      </w:r>
    </w:p>
    <w:p w:rsidR="002772AD" w:rsidRPr="00C51EE1" w:rsidRDefault="002772AD" w:rsidP="002772AD">
      <w:pPr>
        <w:pStyle w:val="a6"/>
        <w:spacing w:line="360" w:lineRule="auto"/>
        <w:ind w:left="3544"/>
        <w:jc w:val="right"/>
        <w:rPr>
          <w:sz w:val="28"/>
          <w:szCs w:val="28"/>
        </w:rPr>
      </w:pPr>
      <w:r w:rsidRPr="00C51EE1">
        <w:rPr>
          <w:sz w:val="28"/>
          <w:szCs w:val="28"/>
        </w:rPr>
        <w:t>відмітка _____________</w:t>
      </w:r>
    </w:p>
    <w:p w:rsidR="002772AD" w:rsidRPr="00C51EE1" w:rsidRDefault="002772AD" w:rsidP="002772AD">
      <w:pPr>
        <w:pStyle w:val="a6"/>
        <w:spacing w:line="360" w:lineRule="auto"/>
        <w:jc w:val="right"/>
        <w:rPr>
          <w:sz w:val="28"/>
          <w:szCs w:val="28"/>
        </w:rPr>
      </w:pPr>
    </w:p>
    <w:p w:rsidR="002772AD" w:rsidRPr="00C51EE1" w:rsidRDefault="002772AD" w:rsidP="002772AD">
      <w:pPr>
        <w:pStyle w:val="a6"/>
        <w:spacing w:line="360" w:lineRule="auto"/>
        <w:rPr>
          <w:sz w:val="28"/>
          <w:szCs w:val="28"/>
        </w:rPr>
      </w:pPr>
    </w:p>
    <w:p w:rsidR="002772AD" w:rsidRPr="00C51EE1" w:rsidRDefault="002772AD" w:rsidP="002772AD">
      <w:pPr>
        <w:pStyle w:val="a6"/>
        <w:spacing w:line="360" w:lineRule="auto"/>
        <w:jc w:val="center"/>
        <w:rPr>
          <w:b/>
          <w:sz w:val="28"/>
          <w:szCs w:val="28"/>
        </w:rPr>
      </w:pPr>
    </w:p>
    <w:p w:rsidR="002772AD" w:rsidRPr="00C51EE1" w:rsidRDefault="002772AD" w:rsidP="002772AD">
      <w:pPr>
        <w:pStyle w:val="a6"/>
        <w:spacing w:line="360" w:lineRule="auto"/>
        <w:jc w:val="center"/>
        <w:rPr>
          <w:b/>
          <w:sz w:val="28"/>
          <w:szCs w:val="28"/>
        </w:rPr>
      </w:pPr>
    </w:p>
    <w:p w:rsidR="002772AD" w:rsidRPr="00C51EE1" w:rsidRDefault="002772AD" w:rsidP="002772AD">
      <w:pPr>
        <w:pStyle w:val="a6"/>
        <w:spacing w:line="360" w:lineRule="auto"/>
        <w:jc w:val="center"/>
        <w:rPr>
          <w:b/>
          <w:sz w:val="28"/>
          <w:szCs w:val="28"/>
        </w:rPr>
      </w:pPr>
    </w:p>
    <w:p w:rsidR="00485552" w:rsidRDefault="002772AD" w:rsidP="00485552">
      <w:pPr>
        <w:pStyle w:val="a6"/>
        <w:spacing w:line="360" w:lineRule="auto"/>
        <w:jc w:val="center"/>
        <w:rPr>
          <w:b/>
          <w:sz w:val="28"/>
          <w:szCs w:val="28"/>
        </w:rPr>
      </w:pPr>
      <w:r w:rsidRPr="00C51EE1">
        <w:rPr>
          <w:b/>
          <w:sz w:val="28"/>
          <w:szCs w:val="28"/>
        </w:rPr>
        <w:t>Київ</w:t>
      </w:r>
      <w:r w:rsidR="00485552">
        <w:rPr>
          <w:b/>
          <w:sz w:val="28"/>
          <w:szCs w:val="28"/>
        </w:rPr>
        <w:br w:type="page"/>
      </w:r>
    </w:p>
    <w:p w:rsidR="002772AD" w:rsidRPr="00D2546E" w:rsidRDefault="002772AD" w:rsidP="00485552">
      <w:pPr>
        <w:pStyle w:val="Style1"/>
        <w:widowControl/>
        <w:spacing w:before="74"/>
        <w:jc w:val="center"/>
        <w:rPr>
          <w:rStyle w:val="FontStyle11"/>
          <w:rFonts w:ascii="Times New Roman" w:hAnsi="Times New Roman"/>
          <w:lang w:eastAsia="uk-UA"/>
        </w:rPr>
      </w:pPr>
      <w:r>
        <w:rPr>
          <w:rStyle w:val="FontStyle11"/>
          <w:rFonts w:ascii="Times New Roman" w:hAnsi="Times New Roman"/>
          <w:lang w:val="uk-UA" w:eastAsia="uk-UA"/>
        </w:rPr>
        <w:lastRenderedPageBreak/>
        <w:t>Ф</w:t>
      </w:r>
      <w:r w:rsidRPr="003B3C6D">
        <w:rPr>
          <w:rStyle w:val="FontStyle11"/>
          <w:rFonts w:ascii="Times New Roman" w:hAnsi="Times New Roman"/>
          <w:lang w:val="uk-UA" w:eastAsia="uk-UA"/>
        </w:rPr>
        <w:t>інансов</w:t>
      </w:r>
      <w:r>
        <w:rPr>
          <w:rStyle w:val="FontStyle11"/>
          <w:rFonts w:ascii="Times New Roman" w:hAnsi="Times New Roman"/>
          <w:lang w:val="uk-UA" w:eastAsia="uk-UA"/>
        </w:rPr>
        <w:t>е</w:t>
      </w:r>
      <w:r w:rsidRPr="003B3C6D">
        <w:rPr>
          <w:rStyle w:val="FontStyle11"/>
          <w:rFonts w:ascii="Times New Roman" w:hAnsi="Times New Roman"/>
          <w:lang w:val="uk-UA" w:eastAsia="uk-UA"/>
        </w:rPr>
        <w:t xml:space="preserve"> прав</w:t>
      </w:r>
      <w:r>
        <w:rPr>
          <w:rStyle w:val="FontStyle11"/>
          <w:rFonts w:ascii="Times New Roman" w:hAnsi="Times New Roman"/>
          <w:lang w:val="uk-UA" w:eastAsia="uk-UA"/>
        </w:rPr>
        <w:t>о</w:t>
      </w:r>
    </w:p>
    <w:p w:rsidR="002772AD" w:rsidRPr="000C24D2" w:rsidRDefault="002772AD" w:rsidP="00485552">
      <w:pPr>
        <w:pStyle w:val="a3"/>
        <w:spacing w:before="120"/>
        <w:ind w:left="0" w:firstLine="301"/>
        <w:jc w:val="center"/>
      </w:pPr>
      <w:r w:rsidRPr="000C24D2">
        <w:t>Вступ</w:t>
      </w:r>
    </w:p>
    <w:p w:rsidR="002772AD" w:rsidRPr="000C24D2" w:rsidRDefault="002772AD" w:rsidP="002772AD">
      <w:pPr>
        <w:pStyle w:val="a3"/>
        <w:spacing w:before="120"/>
        <w:ind w:left="0" w:right="-1" w:firstLine="720"/>
        <w:jc w:val="both"/>
        <w:rPr>
          <w:spacing w:val="-4"/>
        </w:rPr>
      </w:pPr>
      <w:r w:rsidRPr="000C24D2">
        <w:rPr>
          <w:spacing w:val="-4"/>
        </w:rPr>
        <w:t>Вивчення курсу «Фінансове право» має велике зн</w:t>
      </w:r>
      <w:r w:rsidRPr="000C24D2">
        <w:rPr>
          <w:spacing w:val="-4"/>
        </w:rPr>
        <w:t>а</w:t>
      </w:r>
      <w:r w:rsidRPr="000C24D2">
        <w:rPr>
          <w:spacing w:val="-4"/>
        </w:rPr>
        <w:t>чення для майбутніх фахівців із фінансової справи. Адже під час своєї практичної діяльності за обраним фахом їм необхідно кожну свою дію звіряти із законами та підз</w:t>
      </w:r>
      <w:r w:rsidRPr="000C24D2">
        <w:rPr>
          <w:spacing w:val="-4"/>
        </w:rPr>
        <w:t>а</w:t>
      </w:r>
      <w:r w:rsidRPr="000C24D2">
        <w:rPr>
          <w:spacing w:val="-4"/>
        </w:rPr>
        <w:t>конними актами. Незнання чи поверхове знання прав</w:t>
      </w:r>
      <w:r w:rsidRPr="000C24D2">
        <w:rPr>
          <w:spacing w:val="-4"/>
        </w:rPr>
        <w:t>о</w:t>
      </w:r>
      <w:r w:rsidRPr="000C24D2">
        <w:rPr>
          <w:spacing w:val="-4"/>
        </w:rPr>
        <w:t>вих аспектів питань, які потрібно буде вирішувати, може завдати великих збитків тим установам, організаціям, підприємствам, де вони працюватимуть, а, ймовірно, державі загалом. Тому студент має чітко усвідомити в</w:t>
      </w:r>
      <w:r w:rsidRPr="000C24D2">
        <w:rPr>
          <w:spacing w:val="-4"/>
        </w:rPr>
        <w:t>а</w:t>
      </w:r>
      <w:r w:rsidRPr="000C24D2">
        <w:rPr>
          <w:spacing w:val="-4"/>
        </w:rPr>
        <w:t>ж</w:t>
      </w:r>
      <w:r w:rsidRPr="000C24D2">
        <w:rPr>
          <w:spacing w:val="-4"/>
        </w:rPr>
        <w:softHyphen/>
        <w:t>ливість цього курсу для свого майбутнього.</w:t>
      </w:r>
    </w:p>
    <w:p w:rsidR="002772AD" w:rsidRPr="000C24D2" w:rsidRDefault="002772AD" w:rsidP="002772AD">
      <w:pPr>
        <w:ind w:right="-1" w:firstLine="720"/>
        <w:jc w:val="both"/>
      </w:pPr>
      <w:r w:rsidRPr="000C24D2">
        <w:t>Сьогодні Україна будує нову державу з ринковими ві</w:t>
      </w:r>
      <w:r w:rsidRPr="000C24D2">
        <w:t>д</w:t>
      </w:r>
      <w:r w:rsidRPr="000C24D2">
        <w:t xml:space="preserve">носинами. За цих умов основним джерелом дохідної </w:t>
      </w:r>
      <w:r w:rsidRPr="000C24D2">
        <w:rPr>
          <w:spacing w:val="-2"/>
        </w:rPr>
        <w:t>частини бюджету стають податки, які сплачують ком</w:t>
      </w:r>
      <w:r w:rsidRPr="000C24D2">
        <w:rPr>
          <w:spacing w:val="-2"/>
        </w:rPr>
        <w:t>е</w:t>
      </w:r>
      <w:r w:rsidRPr="000C24D2">
        <w:rPr>
          <w:spacing w:val="-2"/>
        </w:rPr>
        <w:t>р</w:t>
      </w:r>
      <w:r w:rsidRPr="000C24D2">
        <w:rPr>
          <w:spacing w:val="-2"/>
        </w:rPr>
        <w:softHyphen/>
        <w:t>ційні</w:t>
      </w:r>
      <w:r w:rsidRPr="000C24D2">
        <w:t xml:space="preserve"> структури, підприємці, громадяни. Але правовий інститут податків в нашій країні ще не розвинений. Змінюється порядок витрачання бюджетних коштів. Виникає потреба в докладнішому вивченні їх правового регул</w:t>
      </w:r>
      <w:r w:rsidRPr="000C24D2">
        <w:t>ю</w:t>
      </w:r>
      <w:r w:rsidRPr="000C24D2">
        <w:t>вання.</w:t>
      </w:r>
    </w:p>
    <w:p w:rsidR="002772AD" w:rsidRPr="000C24D2" w:rsidRDefault="002772AD" w:rsidP="002772AD">
      <w:pPr>
        <w:ind w:right="-1" w:firstLine="720"/>
        <w:jc w:val="both"/>
      </w:pPr>
      <w:r w:rsidRPr="000C24D2">
        <w:t xml:space="preserve">У розділі «Фінансове право» вивчаються питання, що стосуються поняття фінансів і діяльності держави в цій галузі, предмету і методу правового регулювання, особливостей фінансово-правових норм. Велика увага приділяється аналізу законодавства, норми якого </w:t>
      </w:r>
      <w:r w:rsidRPr="000C24D2">
        <w:rPr>
          <w:spacing w:val="-2"/>
        </w:rPr>
        <w:t>регулюють фінансовий контроль, податкові відносини, де</w:t>
      </w:r>
      <w:r w:rsidRPr="000C24D2">
        <w:rPr>
          <w:spacing w:val="-2"/>
        </w:rPr>
        <w:t>р</w:t>
      </w:r>
      <w:r w:rsidRPr="000C24D2">
        <w:rPr>
          <w:spacing w:val="-2"/>
        </w:rPr>
        <w:t>жавні доходи та видатки, розглядаються правові реж</w:t>
      </w:r>
      <w:r w:rsidRPr="000C24D2">
        <w:rPr>
          <w:spacing w:val="-2"/>
        </w:rPr>
        <w:t>и</w:t>
      </w:r>
      <w:r w:rsidRPr="000C24D2">
        <w:rPr>
          <w:spacing w:val="-2"/>
        </w:rPr>
        <w:t>ми державних централізованих фондів коштів і фондів</w:t>
      </w:r>
      <w:r w:rsidRPr="000C24D2">
        <w:t xml:space="preserve"> коштів органів місцевого самоврядування, правові основи державного кред</w:t>
      </w:r>
      <w:r w:rsidRPr="000C24D2">
        <w:t>и</w:t>
      </w:r>
      <w:r w:rsidRPr="000C24D2">
        <w:t>ту та страхування.</w:t>
      </w:r>
    </w:p>
    <w:p w:rsidR="002772AD" w:rsidRPr="000C24D2" w:rsidRDefault="002772AD" w:rsidP="002772AD">
      <w:pPr>
        <w:ind w:right="-1" w:firstLine="720"/>
        <w:jc w:val="both"/>
      </w:pPr>
      <w:r w:rsidRPr="000C24D2">
        <w:rPr>
          <w:spacing w:val="-2"/>
        </w:rPr>
        <w:t>Основними формами вивчення курсу «Фінансове право» є лекції,</w:t>
      </w:r>
      <w:r w:rsidRPr="000C24D2">
        <w:t xml:space="preserve"> семінарські заняття й самостійна роб</w:t>
      </w:r>
      <w:r w:rsidRPr="000C24D2">
        <w:t>о</w:t>
      </w:r>
      <w:r w:rsidRPr="000C24D2">
        <w:t>та студентів.</w:t>
      </w:r>
    </w:p>
    <w:p w:rsidR="002772AD" w:rsidRPr="000C24D2" w:rsidRDefault="002772AD" w:rsidP="002772AD">
      <w:pPr>
        <w:pStyle w:val="4"/>
        <w:rPr>
          <w:b w:val="0"/>
          <w:i/>
          <w:caps/>
          <w:szCs w:val="24"/>
        </w:rPr>
      </w:pPr>
    </w:p>
    <w:p w:rsidR="002772AD" w:rsidRPr="003B3C6D" w:rsidRDefault="002772AD" w:rsidP="002772AD">
      <w:pPr>
        <w:pStyle w:val="Style1"/>
        <w:widowControl/>
        <w:spacing w:before="74"/>
        <w:ind w:left="1536"/>
        <w:jc w:val="center"/>
        <w:rPr>
          <w:rStyle w:val="FontStyle11"/>
          <w:rFonts w:ascii="Times New Roman" w:hAnsi="Times New Roman"/>
          <w:lang w:val="en-US" w:eastAsia="uk-UA"/>
        </w:rPr>
      </w:pPr>
      <w:r>
        <w:rPr>
          <w:rStyle w:val="FontStyle11"/>
          <w:rFonts w:ascii="Times New Roman" w:hAnsi="Times New Roman"/>
          <w:lang w:val="uk-UA" w:eastAsia="uk-UA"/>
        </w:rPr>
        <w:t>Питання для виконання контрольних робіт</w:t>
      </w:r>
    </w:p>
    <w:p w:rsidR="002772AD" w:rsidRPr="00485552" w:rsidRDefault="002772AD" w:rsidP="00485552">
      <w:pPr>
        <w:pStyle w:val="Style3"/>
        <w:widowControl/>
        <w:numPr>
          <w:ilvl w:val="0"/>
          <w:numId w:val="1"/>
        </w:numPr>
        <w:tabs>
          <w:tab w:val="left" w:pos="559"/>
        </w:tabs>
        <w:spacing w:before="367" w:line="276" w:lineRule="auto"/>
        <w:ind w:firstLine="0"/>
        <w:jc w:val="left"/>
        <w:rPr>
          <w:rStyle w:val="FontStyle12"/>
          <w:sz w:val="28"/>
          <w:szCs w:val="24"/>
          <w:lang w:val="uk-UA" w:eastAsia="uk-UA"/>
        </w:rPr>
      </w:pPr>
      <w:r w:rsidRPr="00485552">
        <w:rPr>
          <w:rStyle w:val="FontStyle12"/>
          <w:sz w:val="28"/>
          <w:szCs w:val="24"/>
          <w:lang w:val="uk-UA" w:eastAsia="uk-UA"/>
        </w:rPr>
        <w:t>Фінансове право: поняття, предмет, метод.</w:t>
      </w:r>
    </w:p>
    <w:p w:rsidR="002772AD" w:rsidRPr="00485552" w:rsidRDefault="002772AD" w:rsidP="00485552">
      <w:pPr>
        <w:pStyle w:val="Style3"/>
        <w:widowControl/>
        <w:numPr>
          <w:ilvl w:val="0"/>
          <w:numId w:val="1"/>
        </w:numPr>
        <w:tabs>
          <w:tab w:val="left" w:pos="559"/>
        </w:tabs>
        <w:spacing w:line="276" w:lineRule="auto"/>
        <w:ind w:firstLine="0"/>
        <w:jc w:val="left"/>
        <w:rPr>
          <w:rStyle w:val="FontStyle12"/>
          <w:sz w:val="28"/>
          <w:szCs w:val="24"/>
          <w:lang w:val="uk-UA" w:eastAsia="uk-UA"/>
        </w:rPr>
      </w:pPr>
      <w:r w:rsidRPr="00485552">
        <w:rPr>
          <w:rStyle w:val="FontStyle12"/>
          <w:sz w:val="28"/>
          <w:szCs w:val="24"/>
          <w:lang w:val="uk-UA" w:eastAsia="uk-UA"/>
        </w:rPr>
        <w:t>Правове положення Міністерства фінансів України.</w:t>
      </w:r>
    </w:p>
    <w:p w:rsidR="002772AD" w:rsidRPr="00485552" w:rsidRDefault="002772AD" w:rsidP="00485552">
      <w:pPr>
        <w:pStyle w:val="Style3"/>
        <w:widowControl/>
        <w:numPr>
          <w:ilvl w:val="0"/>
          <w:numId w:val="1"/>
        </w:numPr>
        <w:tabs>
          <w:tab w:val="left" w:pos="559"/>
        </w:tabs>
        <w:spacing w:line="276" w:lineRule="auto"/>
        <w:ind w:firstLine="0"/>
        <w:jc w:val="left"/>
        <w:rPr>
          <w:rStyle w:val="FontStyle12"/>
          <w:sz w:val="28"/>
          <w:szCs w:val="24"/>
          <w:lang w:val="uk-UA" w:eastAsia="uk-UA"/>
        </w:rPr>
      </w:pPr>
      <w:r w:rsidRPr="00485552">
        <w:rPr>
          <w:rStyle w:val="FontStyle12"/>
          <w:sz w:val="28"/>
          <w:szCs w:val="24"/>
          <w:lang w:val="uk-UA" w:eastAsia="uk-UA"/>
        </w:rPr>
        <w:t>Складові частини бюджету.</w:t>
      </w:r>
    </w:p>
    <w:p w:rsidR="002772AD" w:rsidRPr="00485552" w:rsidRDefault="002772AD" w:rsidP="00485552">
      <w:pPr>
        <w:pStyle w:val="Style3"/>
        <w:widowControl/>
        <w:numPr>
          <w:ilvl w:val="0"/>
          <w:numId w:val="1"/>
        </w:numPr>
        <w:tabs>
          <w:tab w:val="left" w:pos="559"/>
        </w:tabs>
        <w:spacing w:line="276" w:lineRule="auto"/>
        <w:ind w:firstLine="0"/>
        <w:rPr>
          <w:rStyle w:val="FontStyle12"/>
          <w:sz w:val="28"/>
          <w:szCs w:val="24"/>
          <w:lang w:val="uk-UA" w:eastAsia="uk-UA"/>
        </w:rPr>
      </w:pPr>
      <w:r w:rsidRPr="00485552">
        <w:rPr>
          <w:rStyle w:val="FontStyle12"/>
          <w:sz w:val="28"/>
          <w:szCs w:val="24"/>
          <w:lang w:val="uk-UA" w:eastAsia="uk-UA"/>
        </w:rPr>
        <w:t>Органи контролю спеціальної компетенції за дотриманням бюджетного законодавства та їх повноваження.</w:t>
      </w:r>
    </w:p>
    <w:p w:rsidR="002772AD" w:rsidRPr="00485552" w:rsidRDefault="002772AD" w:rsidP="00485552">
      <w:pPr>
        <w:pStyle w:val="Style3"/>
        <w:widowControl/>
        <w:numPr>
          <w:ilvl w:val="0"/>
          <w:numId w:val="1"/>
        </w:numPr>
        <w:tabs>
          <w:tab w:val="left" w:pos="559"/>
        </w:tabs>
        <w:spacing w:line="276" w:lineRule="auto"/>
        <w:ind w:firstLine="0"/>
        <w:jc w:val="left"/>
        <w:rPr>
          <w:rStyle w:val="FontStyle12"/>
          <w:sz w:val="28"/>
          <w:szCs w:val="24"/>
          <w:lang w:val="uk-UA" w:eastAsia="uk-UA"/>
        </w:rPr>
      </w:pPr>
      <w:r w:rsidRPr="00485552">
        <w:rPr>
          <w:rStyle w:val="FontStyle12"/>
          <w:sz w:val="28"/>
          <w:szCs w:val="24"/>
          <w:lang w:val="uk-UA" w:eastAsia="uk-UA"/>
        </w:rPr>
        <w:t>Система фінансового права.</w:t>
      </w:r>
    </w:p>
    <w:p w:rsidR="002772AD" w:rsidRPr="00485552" w:rsidRDefault="002772AD" w:rsidP="00485552">
      <w:pPr>
        <w:pStyle w:val="Style3"/>
        <w:widowControl/>
        <w:numPr>
          <w:ilvl w:val="0"/>
          <w:numId w:val="1"/>
        </w:numPr>
        <w:tabs>
          <w:tab w:val="left" w:pos="559"/>
        </w:tabs>
        <w:spacing w:line="276" w:lineRule="auto"/>
        <w:ind w:firstLine="0"/>
        <w:jc w:val="left"/>
        <w:rPr>
          <w:rStyle w:val="FontStyle12"/>
          <w:sz w:val="28"/>
          <w:szCs w:val="24"/>
          <w:lang w:val="uk-UA" w:eastAsia="uk-UA"/>
        </w:rPr>
      </w:pPr>
      <w:r w:rsidRPr="00485552">
        <w:rPr>
          <w:rStyle w:val="FontStyle12"/>
          <w:sz w:val="28"/>
          <w:szCs w:val="24"/>
          <w:lang w:val="uk-UA" w:eastAsia="uk-UA"/>
        </w:rPr>
        <w:t>Функції Міністерства фінансів України.</w:t>
      </w:r>
    </w:p>
    <w:p w:rsidR="002772AD" w:rsidRPr="00485552" w:rsidRDefault="002772AD" w:rsidP="00485552">
      <w:pPr>
        <w:pStyle w:val="Style3"/>
        <w:widowControl/>
        <w:numPr>
          <w:ilvl w:val="0"/>
          <w:numId w:val="1"/>
        </w:numPr>
        <w:tabs>
          <w:tab w:val="left" w:pos="559"/>
        </w:tabs>
        <w:spacing w:line="276" w:lineRule="auto"/>
        <w:ind w:firstLine="0"/>
        <w:jc w:val="left"/>
        <w:rPr>
          <w:rStyle w:val="FontStyle12"/>
          <w:sz w:val="28"/>
          <w:szCs w:val="24"/>
          <w:lang w:val="uk-UA" w:eastAsia="uk-UA"/>
        </w:rPr>
      </w:pPr>
      <w:r w:rsidRPr="00485552">
        <w:rPr>
          <w:rStyle w:val="FontStyle12"/>
          <w:sz w:val="28"/>
          <w:szCs w:val="24"/>
          <w:lang w:val="uk-UA" w:eastAsia="uk-UA"/>
        </w:rPr>
        <w:t>Бюджетний період.</w:t>
      </w:r>
    </w:p>
    <w:p w:rsidR="002772AD" w:rsidRPr="00485552" w:rsidRDefault="002772AD" w:rsidP="00485552">
      <w:pPr>
        <w:pStyle w:val="Style3"/>
        <w:widowControl/>
        <w:numPr>
          <w:ilvl w:val="0"/>
          <w:numId w:val="1"/>
        </w:numPr>
        <w:tabs>
          <w:tab w:val="left" w:pos="559"/>
        </w:tabs>
        <w:spacing w:line="276" w:lineRule="auto"/>
        <w:ind w:firstLine="0"/>
        <w:jc w:val="left"/>
        <w:rPr>
          <w:rStyle w:val="FontStyle12"/>
          <w:sz w:val="28"/>
          <w:szCs w:val="24"/>
          <w:lang w:val="uk-UA" w:eastAsia="uk-UA"/>
        </w:rPr>
      </w:pPr>
      <w:r w:rsidRPr="00485552">
        <w:rPr>
          <w:rStyle w:val="FontStyle12"/>
          <w:sz w:val="28"/>
          <w:szCs w:val="24"/>
          <w:lang w:val="uk-UA" w:eastAsia="uk-UA"/>
        </w:rPr>
        <w:t>Фінансовий контроль як складова частина бюджетного процесу.</w:t>
      </w:r>
    </w:p>
    <w:p w:rsidR="002772AD" w:rsidRPr="00485552" w:rsidRDefault="002772AD" w:rsidP="00485552">
      <w:pPr>
        <w:pStyle w:val="Style3"/>
        <w:widowControl/>
        <w:numPr>
          <w:ilvl w:val="0"/>
          <w:numId w:val="1"/>
        </w:numPr>
        <w:tabs>
          <w:tab w:val="left" w:pos="559"/>
        </w:tabs>
        <w:spacing w:line="276" w:lineRule="auto"/>
        <w:ind w:left="298" w:hanging="298"/>
        <w:jc w:val="left"/>
        <w:rPr>
          <w:rStyle w:val="FontStyle12"/>
          <w:sz w:val="28"/>
          <w:szCs w:val="24"/>
          <w:lang w:val="uk-UA" w:eastAsia="uk-UA"/>
        </w:rPr>
      </w:pPr>
      <w:r w:rsidRPr="00485552">
        <w:rPr>
          <w:rStyle w:val="FontStyle12"/>
          <w:sz w:val="28"/>
          <w:szCs w:val="24"/>
          <w:lang w:val="uk-UA" w:eastAsia="uk-UA"/>
        </w:rPr>
        <w:t>Джерела фінансового права.</w:t>
      </w:r>
    </w:p>
    <w:p w:rsidR="002772AD" w:rsidRPr="00485552" w:rsidRDefault="002772AD" w:rsidP="00485552">
      <w:pPr>
        <w:spacing w:line="276" w:lineRule="auto"/>
        <w:rPr>
          <w:sz w:val="28"/>
        </w:rPr>
      </w:pPr>
    </w:p>
    <w:p w:rsidR="002772AD" w:rsidRPr="00485552" w:rsidRDefault="002772AD" w:rsidP="00485552">
      <w:pPr>
        <w:pStyle w:val="Style3"/>
        <w:widowControl/>
        <w:numPr>
          <w:ilvl w:val="0"/>
          <w:numId w:val="2"/>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Система й завдання органів державної податкової служби.</w:t>
      </w:r>
    </w:p>
    <w:p w:rsidR="002772AD" w:rsidRPr="00485552" w:rsidRDefault="002772AD" w:rsidP="00485552">
      <w:pPr>
        <w:pStyle w:val="Style3"/>
        <w:widowControl/>
        <w:numPr>
          <w:ilvl w:val="0"/>
          <w:numId w:val="2"/>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Зведений бюджет.</w:t>
      </w:r>
    </w:p>
    <w:p w:rsidR="002772AD" w:rsidRPr="00485552" w:rsidRDefault="002772AD" w:rsidP="00485552">
      <w:pPr>
        <w:pStyle w:val="Style3"/>
        <w:widowControl/>
        <w:numPr>
          <w:ilvl w:val="0"/>
          <w:numId w:val="2"/>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Несвоєчасне прийняття місцевих бюджетів.</w:t>
      </w:r>
    </w:p>
    <w:p w:rsidR="002772AD" w:rsidRPr="00485552" w:rsidRDefault="002772AD" w:rsidP="00485552">
      <w:pPr>
        <w:pStyle w:val="Style2"/>
        <w:widowControl/>
        <w:tabs>
          <w:tab w:val="left" w:pos="559"/>
        </w:tabs>
        <w:spacing w:line="276" w:lineRule="auto"/>
        <w:ind w:firstLine="0"/>
        <w:rPr>
          <w:rStyle w:val="FontStyle12"/>
          <w:sz w:val="28"/>
          <w:szCs w:val="24"/>
          <w:lang w:val="uk-UA" w:eastAsia="uk-UA"/>
        </w:rPr>
      </w:pPr>
      <w:r w:rsidRPr="00485552">
        <w:rPr>
          <w:rStyle w:val="FontStyle12"/>
          <w:sz w:val="28"/>
          <w:szCs w:val="24"/>
          <w:lang w:val="uk-UA" w:eastAsia="uk-UA"/>
        </w:rPr>
        <w:t>13.</w:t>
      </w:r>
      <w:r w:rsidRPr="00485552">
        <w:rPr>
          <w:rStyle w:val="FontStyle12"/>
          <w:sz w:val="28"/>
          <w:szCs w:val="24"/>
          <w:lang w:val="uk-UA" w:eastAsia="uk-UA"/>
        </w:rPr>
        <w:tab/>
        <w:t>За яких умов грошові операції органів державного управління відносяться до фінансової</w:t>
      </w:r>
      <w:r w:rsidRPr="00485552">
        <w:rPr>
          <w:rStyle w:val="FontStyle12"/>
          <w:sz w:val="28"/>
          <w:szCs w:val="24"/>
          <w:lang w:val="uk-UA" w:eastAsia="uk-UA"/>
        </w:rPr>
        <w:br/>
        <w:t>діяльності держави?</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Правосуб'єктність у фінансовому праві.</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Методи фінансової діяльності держави.</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lastRenderedPageBreak/>
        <w:t>Поняття бюджету.</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Поняття та функції державного кредиту.</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Види державних органів, що здійснюють фінансову діяльність держави.</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Чим забезпечується єдність бюджетної системи України?</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Суб'єкти фінансового права.</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Методи формування грошових фондів.</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Поняття та мета державного фінансового контролю.</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Бюджетне законодавство.</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Розгляд звіту про виконання Державного бюджету України.</w:t>
      </w:r>
    </w:p>
    <w:p w:rsidR="002772AD" w:rsidRPr="00485552" w:rsidRDefault="002772AD" w:rsidP="00485552">
      <w:pPr>
        <w:pStyle w:val="Style3"/>
        <w:widowControl/>
        <w:numPr>
          <w:ilvl w:val="0"/>
          <w:numId w:val="3"/>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Охарактеризуйте рефінансування державного боргу.</w:t>
      </w:r>
    </w:p>
    <w:p w:rsidR="002772AD" w:rsidRPr="00485552" w:rsidRDefault="002772AD" w:rsidP="00485552">
      <w:pPr>
        <w:pStyle w:val="Style2"/>
        <w:widowControl/>
        <w:tabs>
          <w:tab w:val="left" w:pos="559"/>
        </w:tabs>
        <w:spacing w:line="276" w:lineRule="auto"/>
        <w:ind w:firstLine="0"/>
        <w:rPr>
          <w:rStyle w:val="FontStyle12"/>
          <w:sz w:val="28"/>
          <w:szCs w:val="24"/>
          <w:lang w:val="uk-UA" w:eastAsia="uk-UA"/>
        </w:rPr>
      </w:pPr>
      <w:r w:rsidRPr="00485552">
        <w:rPr>
          <w:rStyle w:val="FontStyle12"/>
          <w:sz w:val="28"/>
          <w:szCs w:val="24"/>
          <w:lang w:val="uk-UA" w:eastAsia="uk-UA"/>
        </w:rPr>
        <w:t>26.</w:t>
      </w:r>
      <w:r w:rsidRPr="00485552">
        <w:rPr>
          <w:rStyle w:val="FontStyle12"/>
          <w:sz w:val="28"/>
          <w:szCs w:val="24"/>
          <w:lang w:val="uk-UA" w:eastAsia="uk-UA"/>
        </w:rPr>
        <w:tab/>
        <w:t>Дайте порівняльну характеристику завдань державної податкової служби та контрольно-ревізійної служби України.</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Держава як суб'єкт фінансового права.</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Методи розподілу грошових фондів.</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Види фінансового контролю.</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Державний кредит.</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Колективні суб'єкти фінансового права.</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Методи використання грошових фондів.</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Затвердження місцевих бюджетів.</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Аудит. Загальна характеристика.</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Види ревізій.</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Назвіть способи встановлення моменту вступу в дію фінансово-правових актів.</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Місце фінансового права в системі права України.</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Правове положення Державної податкової адміністрації України.</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Резервний фонд бюджету.</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Проект рішення про місцевий бюджет і матеріали, що додаються до нього.</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Поняття та види міжбюджетних трансфертів.</w:t>
      </w:r>
    </w:p>
    <w:p w:rsidR="002772AD" w:rsidRPr="00485552" w:rsidRDefault="002772AD" w:rsidP="00485552">
      <w:pPr>
        <w:pStyle w:val="Style3"/>
        <w:widowControl/>
        <w:numPr>
          <w:ilvl w:val="0"/>
          <w:numId w:val="4"/>
        </w:numPr>
        <w:tabs>
          <w:tab w:val="left" w:pos="370"/>
        </w:tabs>
        <w:spacing w:line="276" w:lineRule="auto"/>
        <w:ind w:firstLine="0"/>
        <w:jc w:val="left"/>
        <w:rPr>
          <w:rStyle w:val="FontStyle12"/>
          <w:sz w:val="28"/>
          <w:szCs w:val="24"/>
          <w:lang w:val="uk-UA" w:eastAsia="uk-UA"/>
        </w:rPr>
      </w:pPr>
      <w:r w:rsidRPr="00485552">
        <w:rPr>
          <w:rStyle w:val="FontStyle12"/>
          <w:sz w:val="28"/>
          <w:szCs w:val="24"/>
          <w:lang w:val="uk-UA" w:eastAsia="uk-UA"/>
        </w:rPr>
        <w:t>Види перевірок.</w:t>
      </w:r>
    </w:p>
    <w:p w:rsidR="002772AD" w:rsidRPr="00485552" w:rsidRDefault="002772AD" w:rsidP="00485552">
      <w:pPr>
        <w:pStyle w:val="Style3"/>
        <w:widowControl/>
        <w:numPr>
          <w:ilvl w:val="0"/>
          <w:numId w:val="5"/>
        </w:numPr>
        <w:spacing w:line="276" w:lineRule="auto"/>
        <w:ind w:firstLine="0"/>
        <w:jc w:val="left"/>
        <w:rPr>
          <w:rStyle w:val="FontStyle12"/>
          <w:sz w:val="28"/>
          <w:szCs w:val="24"/>
          <w:lang w:val="uk-UA" w:eastAsia="uk-UA"/>
        </w:rPr>
      </w:pPr>
      <w:r w:rsidRPr="00485552">
        <w:rPr>
          <w:rStyle w:val="FontStyle12"/>
          <w:sz w:val="28"/>
          <w:szCs w:val="24"/>
          <w:lang w:val="uk-UA" w:eastAsia="uk-UA"/>
        </w:rPr>
        <w:t>Поняття та риси фінансово-правових норм.</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Функції органів Державної контрольно-ревізійної служби.</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Безспірне списання коштів бюджету.</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Звітність про виконання місцевих бюджетів.</w:t>
      </w:r>
    </w:p>
    <w:p w:rsidR="002772AD" w:rsidRPr="00485552" w:rsidRDefault="002772AD" w:rsidP="00485552">
      <w:pPr>
        <w:pStyle w:val="Style3"/>
        <w:widowControl/>
        <w:numPr>
          <w:ilvl w:val="0"/>
          <w:numId w:val="5"/>
        </w:numPr>
        <w:tabs>
          <w:tab w:val="left" w:pos="710"/>
        </w:tabs>
        <w:spacing w:before="2" w:line="276" w:lineRule="auto"/>
        <w:ind w:firstLine="0"/>
        <w:jc w:val="left"/>
        <w:rPr>
          <w:rStyle w:val="FontStyle12"/>
          <w:sz w:val="28"/>
          <w:szCs w:val="24"/>
          <w:lang w:val="uk-UA" w:eastAsia="uk-UA"/>
        </w:rPr>
      </w:pPr>
      <w:r w:rsidRPr="00485552">
        <w:rPr>
          <w:rStyle w:val="FontStyle12"/>
          <w:sz w:val="28"/>
          <w:szCs w:val="24"/>
          <w:lang w:val="uk-UA" w:eastAsia="uk-UA"/>
        </w:rPr>
        <w:t>Основні галузі та види страхування.</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Поняття та структура фінансово-правової норми.</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Права органів Державного казначейства.</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Правове регулювання оподаткування в Україні.</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Порядок складання місцевих бюджетів.</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Назвіть види методів фінансового контролю.</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lastRenderedPageBreak/>
        <w:t>Розкрийте співвідношення між поняттями «бюджетний устрій» і «бюджетна система».</w:t>
      </w:r>
    </w:p>
    <w:p w:rsidR="002772AD" w:rsidRPr="00485552" w:rsidRDefault="002772AD" w:rsidP="00485552">
      <w:pPr>
        <w:pStyle w:val="Style3"/>
        <w:widowControl/>
        <w:numPr>
          <w:ilvl w:val="0"/>
          <w:numId w:val="5"/>
        </w:numPr>
        <w:tabs>
          <w:tab w:val="left" w:pos="710"/>
        </w:tabs>
        <w:spacing w:line="276" w:lineRule="auto"/>
        <w:ind w:firstLine="0"/>
        <w:jc w:val="left"/>
        <w:rPr>
          <w:rStyle w:val="FontStyle12"/>
          <w:sz w:val="28"/>
          <w:szCs w:val="24"/>
          <w:lang w:val="uk-UA" w:eastAsia="uk-UA"/>
        </w:rPr>
      </w:pPr>
      <w:r w:rsidRPr="00485552">
        <w:rPr>
          <w:rStyle w:val="FontStyle12"/>
          <w:sz w:val="28"/>
          <w:szCs w:val="24"/>
          <w:lang w:val="uk-UA" w:eastAsia="uk-UA"/>
        </w:rPr>
        <w:t>Класифікація фінансово-правових норм.</w:t>
      </w:r>
    </w:p>
    <w:p w:rsidR="002772AD" w:rsidRPr="00AD125A" w:rsidRDefault="002772AD" w:rsidP="002772AD">
      <w:pPr>
        <w:ind w:firstLine="720"/>
        <w:rPr>
          <w:bCs/>
        </w:rPr>
      </w:pPr>
    </w:p>
    <w:p w:rsidR="002772AD" w:rsidRPr="001A473B" w:rsidRDefault="002772AD" w:rsidP="008A354C">
      <w:pPr>
        <w:ind w:firstLine="720"/>
        <w:rPr>
          <w:b/>
          <w:bCs/>
        </w:rPr>
      </w:pPr>
      <w:r w:rsidRPr="00AD125A">
        <w:rPr>
          <w:bCs/>
        </w:rPr>
        <w:t xml:space="preserve"> </w:t>
      </w:r>
      <w:bookmarkStart w:id="0" w:name="_GoBack"/>
      <w:bookmarkEnd w:id="0"/>
      <w:r>
        <w:rPr>
          <w:b/>
          <w:bCs/>
        </w:rPr>
        <w:t>Рекомендована література</w:t>
      </w:r>
    </w:p>
    <w:p w:rsidR="002772AD" w:rsidRPr="00235C20" w:rsidRDefault="002772AD" w:rsidP="002772AD">
      <w:pPr>
        <w:ind w:right="582"/>
        <w:rPr>
          <w:b/>
          <w:color w:val="000000"/>
        </w:rPr>
      </w:pPr>
    </w:p>
    <w:p w:rsidR="002772AD" w:rsidRPr="00036A4C" w:rsidRDefault="002772AD" w:rsidP="002772AD">
      <w:pPr>
        <w:pStyle w:val="1"/>
        <w:spacing w:after="120"/>
        <w:jc w:val="center"/>
        <w:rPr>
          <w:rFonts w:ascii="Times New Roman" w:hAnsi="Times New Roman" w:cs="Times New Roman"/>
          <w:i/>
          <w:sz w:val="24"/>
          <w:szCs w:val="24"/>
          <w:u w:val="single"/>
        </w:rPr>
      </w:pPr>
      <w:r w:rsidRPr="00036A4C">
        <w:rPr>
          <w:rFonts w:ascii="Times New Roman" w:hAnsi="Times New Roman" w:cs="Times New Roman"/>
          <w:i/>
          <w:sz w:val="24"/>
          <w:szCs w:val="24"/>
          <w:u w:val="single"/>
        </w:rPr>
        <w:t>Основна література:</w:t>
      </w:r>
    </w:p>
    <w:p w:rsidR="002772AD" w:rsidRPr="00036A4C" w:rsidRDefault="002772AD" w:rsidP="002772AD">
      <w:pPr>
        <w:pStyle w:val="2"/>
        <w:spacing w:before="120" w:after="120"/>
        <w:rPr>
          <w:rFonts w:ascii="Times New Roman" w:hAnsi="Times New Roman" w:cs="Times New Roman"/>
          <w:i w:val="0"/>
          <w:sz w:val="24"/>
          <w:szCs w:val="24"/>
        </w:rPr>
      </w:pPr>
      <w:r w:rsidRPr="00036A4C">
        <w:rPr>
          <w:rFonts w:ascii="Times New Roman" w:hAnsi="Times New Roman" w:cs="Times New Roman"/>
          <w:i w:val="0"/>
          <w:sz w:val="24"/>
          <w:szCs w:val="24"/>
        </w:rPr>
        <w:t>Нормативно-правові акти:</w:t>
      </w:r>
    </w:p>
    <w:p w:rsidR="002772AD" w:rsidRPr="00235C20" w:rsidRDefault="002772AD" w:rsidP="002772AD">
      <w:pPr>
        <w:pStyle w:val="a3"/>
        <w:numPr>
          <w:ilvl w:val="0"/>
          <w:numId w:val="6"/>
        </w:numPr>
        <w:tabs>
          <w:tab w:val="left" w:pos="-142"/>
        </w:tabs>
        <w:spacing w:after="0" w:line="360" w:lineRule="auto"/>
        <w:jc w:val="both"/>
      </w:pPr>
      <w:r w:rsidRPr="00235C20">
        <w:t>Конституція України</w:t>
      </w:r>
    </w:p>
    <w:p w:rsidR="002772AD" w:rsidRPr="00235C20" w:rsidRDefault="002772AD" w:rsidP="002772AD">
      <w:pPr>
        <w:pStyle w:val="a3"/>
        <w:numPr>
          <w:ilvl w:val="0"/>
          <w:numId w:val="6"/>
        </w:numPr>
        <w:tabs>
          <w:tab w:val="left" w:pos="-142"/>
        </w:tabs>
        <w:spacing w:after="0" w:line="360" w:lineRule="auto"/>
        <w:jc w:val="both"/>
      </w:pPr>
      <w:r w:rsidRPr="00235C20">
        <w:t>Бюджетний кодекс України . Закон України від 21 червня 2001 р.</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"Про Державний бюджет України на 2006 рік" від 20 грудня 2005 р. №3235-ІV</w:t>
      </w:r>
    </w:p>
    <w:p w:rsidR="002772AD" w:rsidRPr="00235C20" w:rsidRDefault="002772AD" w:rsidP="002772AD">
      <w:pPr>
        <w:pStyle w:val="a3"/>
        <w:numPr>
          <w:ilvl w:val="0"/>
          <w:numId w:val="6"/>
        </w:numPr>
        <w:tabs>
          <w:tab w:val="left" w:pos="-142"/>
        </w:tabs>
        <w:spacing w:after="0" w:line="360" w:lineRule="auto"/>
        <w:jc w:val="both"/>
      </w:pPr>
      <w:r w:rsidRPr="00235C20">
        <w:t xml:space="preserve">Закон України “Про порядок погашення зобов’язань платників податків  перед бюджетами та державними цільовими фондами” від 21 грудня 2000 р. </w:t>
      </w:r>
    </w:p>
    <w:p w:rsidR="002772AD" w:rsidRPr="00235C20" w:rsidRDefault="002772AD" w:rsidP="002772AD">
      <w:pPr>
        <w:pStyle w:val="a3"/>
        <w:numPr>
          <w:ilvl w:val="0"/>
          <w:numId w:val="6"/>
        </w:numPr>
        <w:tabs>
          <w:tab w:val="left" w:pos="-142"/>
        </w:tabs>
        <w:spacing w:after="0" w:line="360" w:lineRule="auto"/>
        <w:jc w:val="both"/>
      </w:pPr>
      <w:r w:rsidRPr="00235C20">
        <w:t xml:space="preserve">Закон України “Про державну контрольно-ревізійну службу в Україні” від 26 січня 1993 р. </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“Про аудиторську діяльність” від 22 квітня 1993 р. із змінами та доповненнями.</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“Про державну податкову службу в Україні”  від 5 лютого 1998 р.</w:t>
      </w:r>
    </w:p>
    <w:p w:rsidR="002772AD" w:rsidRPr="00235C20" w:rsidRDefault="002772AD" w:rsidP="002772AD">
      <w:pPr>
        <w:pStyle w:val="a3"/>
        <w:numPr>
          <w:ilvl w:val="0"/>
          <w:numId w:val="6"/>
        </w:numPr>
        <w:tabs>
          <w:tab w:val="left" w:pos="-142"/>
        </w:tabs>
        <w:spacing w:after="0" w:line="360" w:lineRule="auto"/>
        <w:ind w:right="-58"/>
        <w:jc w:val="both"/>
      </w:pPr>
      <w:r w:rsidRPr="00235C20">
        <w:t xml:space="preserve">Закон України “Про Рахункову палату” від 11  липня 1996 р. </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 “Про систему оподаткування” від 18 лютого 1997 р. із змінами та доповненнями.</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“Про податок на додану вартість” в редакції від 3 квітня 1997 р. із змінами та доповненнями.</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“Про оподаткування прибутку підприємств” від 22 травня 1997 р. із змінами та доповненнями.</w:t>
      </w:r>
    </w:p>
    <w:p w:rsidR="002772AD" w:rsidRPr="00235C20" w:rsidRDefault="002772AD" w:rsidP="002772AD">
      <w:pPr>
        <w:pStyle w:val="a3"/>
        <w:numPr>
          <w:ilvl w:val="0"/>
          <w:numId w:val="6"/>
        </w:numPr>
        <w:tabs>
          <w:tab w:val="left" w:pos="-142"/>
        </w:tabs>
        <w:spacing w:after="0" w:line="360" w:lineRule="auto"/>
        <w:jc w:val="both"/>
      </w:pPr>
      <w:r w:rsidRPr="00235C20">
        <w:t>Закон України «Про податок з доходів фізичних осіб» від 22 травня 2003 р. №889-І</w:t>
      </w:r>
      <w:r w:rsidRPr="00235C20">
        <w:rPr>
          <w:lang w:val="en-US"/>
        </w:rPr>
        <w:t>V</w:t>
      </w:r>
    </w:p>
    <w:p w:rsidR="002772AD" w:rsidRPr="00235C20" w:rsidRDefault="002772AD" w:rsidP="002772AD">
      <w:pPr>
        <w:pStyle w:val="a3"/>
        <w:numPr>
          <w:ilvl w:val="0"/>
          <w:numId w:val="6"/>
        </w:numPr>
        <w:tabs>
          <w:tab w:val="left" w:pos="-142"/>
        </w:tabs>
        <w:spacing w:after="0" w:line="360" w:lineRule="auto"/>
        <w:jc w:val="both"/>
      </w:pPr>
      <w:r w:rsidRPr="00235C20">
        <w:t>Декрет Кабінету Міністрів України “Про місцеві податки і збори” від 20 травня 1993 р. із змінами та доповненнями.</w:t>
      </w:r>
    </w:p>
    <w:p w:rsidR="002772AD" w:rsidRPr="00036A4C" w:rsidRDefault="002772AD" w:rsidP="002772AD">
      <w:pPr>
        <w:pStyle w:val="1"/>
        <w:spacing w:after="120"/>
        <w:jc w:val="both"/>
        <w:rPr>
          <w:rFonts w:ascii="Times New Roman" w:hAnsi="Times New Roman" w:cs="Times New Roman"/>
          <w:i/>
          <w:sz w:val="24"/>
          <w:szCs w:val="24"/>
          <w:u w:val="single"/>
          <w:lang w:val="en-US"/>
        </w:rPr>
      </w:pPr>
      <w:r>
        <w:rPr>
          <w:rFonts w:ascii="Times New Roman" w:hAnsi="Times New Roman" w:cs="Times New Roman"/>
          <w:sz w:val="24"/>
          <w:szCs w:val="24"/>
        </w:rPr>
        <w:t>Навчально-методична</w:t>
      </w:r>
      <w:r w:rsidRPr="00036A4C">
        <w:rPr>
          <w:rFonts w:ascii="Times New Roman" w:hAnsi="Times New Roman" w:cs="Times New Roman"/>
          <w:sz w:val="24"/>
          <w:szCs w:val="24"/>
        </w:rPr>
        <w:t xml:space="preserve"> література</w:t>
      </w:r>
    </w:p>
    <w:p w:rsidR="002772AD" w:rsidRPr="00235C20" w:rsidRDefault="002772AD" w:rsidP="002772AD">
      <w:pPr>
        <w:pStyle w:val="a3"/>
        <w:numPr>
          <w:ilvl w:val="0"/>
          <w:numId w:val="7"/>
        </w:numPr>
        <w:tabs>
          <w:tab w:val="left" w:pos="-142"/>
        </w:tabs>
        <w:spacing w:after="0" w:line="360" w:lineRule="auto"/>
        <w:jc w:val="both"/>
      </w:pPr>
      <w:r w:rsidRPr="00235C20">
        <w:t xml:space="preserve">Апель А. </w:t>
      </w:r>
      <w:proofErr w:type="spellStart"/>
      <w:r w:rsidRPr="00235C20">
        <w:t>Основы</w:t>
      </w:r>
      <w:proofErr w:type="spellEnd"/>
      <w:r w:rsidRPr="00235C20">
        <w:t xml:space="preserve"> </w:t>
      </w:r>
      <w:proofErr w:type="spellStart"/>
      <w:r w:rsidRPr="00235C20">
        <w:t>финансового</w:t>
      </w:r>
      <w:proofErr w:type="spellEnd"/>
      <w:r w:rsidRPr="00235C20">
        <w:t xml:space="preserve"> права. </w:t>
      </w:r>
      <w:proofErr w:type="spellStart"/>
      <w:r w:rsidRPr="00235C20">
        <w:t>Краткий</w:t>
      </w:r>
      <w:proofErr w:type="spellEnd"/>
      <w:r w:rsidRPr="00235C20">
        <w:t xml:space="preserve"> курс </w:t>
      </w:r>
      <w:proofErr w:type="spellStart"/>
      <w:r w:rsidRPr="00235C20">
        <w:t>лекций</w:t>
      </w:r>
      <w:proofErr w:type="spellEnd"/>
      <w:r w:rsidRPr="00235C20">
        <w:t>. М., 2001</w:t>
      </w:r>
    </w:p>
    <w:p w:rsidR="002772AD" w:rsidRPr="00235C20" w:rsidRDefault="002772AD" w:rsidP="002772AD">
      <w:pPr>
        <w:pStyle w:val="a3"/>
        <w:numPr>
          <w:ilvl w:val="0"/>
          <w:numId w:val="7"/>
        </w:numPr>
        <w:tabs>
          <w:tab w:val="left" w:pos="-142"/>
        </w:tabs>
        <w:spacing w:after="0" w:line="360" w:lineRule="auto"/>
        <w:jc w:val="both"/>
      </w:pPr>
      <w:r w:rsidRPr="00235C20">
        <w:t xml:space="preserve">Воронова Л.К., </w:t>
      </w:r>
      <w:proofErr w:type="spellStart"/>
      <w:r w:rsidRPr="00235C20">
        <w:t>Кучерявенко</w:t>
      </w:r>
      <w:proofErr w:type="spellEnd"/>
      <w:r w:rsidRPr="00235C20">
        <w:t xml:space="preserve"> Н.П. </w:t>
      </w:r>
      <w:proofErr w:type="spellStart"/>
      <w:r w:rsidRPr="00235C20">
        <w:t>Финансовое</w:t>
      </w:r>
      <w:proofErr w:type="spellEnd"/>
      <w:r w:rsidRPr="00235C20">
        <w:t xml:space="preserve"> право: </w:t>
      </w:r>
      <w:proofErr w:type="spellStart"/>
      <w:r w:rsidRPr="00235C20">
        <w:t>учебное</w:t>
      </w:r>
      <w:proofErr w:type="spellEnd"/>
      <w:r w:rsidRPr="00235C20">
        <w:t xml:space="preserve"> </w:t>
      </w:r>
      <w:proofErr w:type="spellStart"/>
      <w:r w:rsidRPr="00235C20">
        <w:t>пособие</w:t>
      </w:r>
      <w:proofErr w:type="spellEnd"/>
      <w:r w:rsidRPr="00235C20">
        <w:t xml:space="preserve">. – </w:t>
      </w:r>
      <w:proofErr w:type="spellStart"/>
      <w:r w:rsidRPr="00235C20">
        <w:t>Харьков</w:t>
      </w:r>
      <w:proofErr w:type="spellEnd"/>
      <w:r w:rsidRPr="00235C20">
        <w:t xml:space="preserve">: </w:t>
      </w:r>
      <w:proofErr w:type="spellStart"/>
      <w:r w:rsidRPr="00235C20">
        <w:t>Легас</w:t>
      </w:r>
      <w:proofErr w:type="spellEnd"/>
      <w:r w:rsidRPr="00235C20">
        <w:t>, 2003. – 360 с.</w:t>
      </w:r>
    </w:p>
    <w:p w:rsidR="002772AD" w:rsidRPr="00235C20" w:rsidRDefault="002772AD" w:rsidP="002772AD">
      <w:pPr>
        <w:pStyle w:val="a3"/>
        <w:numPr>
          <w:ilvl w:val="0"/>
          <w:numId w:val="7"/>
        </w:numPr>
        <w:tabs>
          <w:tab w:val="left" w:pos="-142"/>
        </w:tabs>
        <w:spacing w:after="0" w:line="360" w:lineRule="auto"/>
        <w:jc w:val="both"/>
      </w:pPr>
      <w:proofErr w:type="spellStart"/>
      <w:r w:rsidRPr="00235C20">
        <w:t>Зюнькін</w:t>
      </w:r>
      <w:proofErr w:type="spellEnd"/>
      <w:r w:rsidRPr="00235C20">
        <w:t xml:space="preserve"> А.Г. Фінансове право: опорний конспект лекцій. К., 2001</w:t>
      </w:r>
    </w:p>
    <w:p w:rsidR="002772AD" w:rsidRPr="00235C20" w:rsidRDefault="002772AD" w:rsidP="002772AD">
      <w:pPr>
        <w:numPr>
          <w:ilvl w:val="0"/>
          <w:numId w:val="7"/>
        </w:numPr>
        <w:spacing w:line="360" w:lineRule="auto"/>
        <w:jc w:val="both"/>
      </w:pPr>
      <w:proofErr w:type="spellStart"/>
      <w:r w:rsidRPr="00235C20">
        <w:lastRenderedPageBreak/>
        <w:t>Карасёва</w:t>
      </w:r>
      <w:proofErr w:type="spellEnd"/>
      <w:r w:rsidRPr="00235C20">
        <w:t xml:space="preserve"> М.В. </w:t>
      </w:r>
      <w:proofErr w:type="spellStart"/>
      <w:r w:rsidRPr="00235C20">
        <w:t>Финансовое</w:t>
      </w:r>
      <w:proofErr w:type="spellEnd"/>
      <w:r w:rsidRPr="00235C20">
        <w:t xml:space="preserve"> право. </w:t>
      </w:r>
      <w:proofErr w:type="spellStart"/>
      <w:r w:rsidRPr="00235C20">
        <w:t>Общая</w:t>
      </w:r>
      <w:proofErr w:type="spellEnd"/>
      <w:r w:rsidRPr="00235C20">
        <w:t xml:space="preserve"> </w:t>
      </w:r>
      <w:proofErr w:type="spellStart"/>
      <w:r w:rsidRPr="00235C20">
        <w:t>часть</w:t>
      </w:r>
      <w:proofErr w:type="spellEnd"/>
      <w:r w:rsidRPr="00235C20">
        <w:t xml:space="preserve">: </w:t>
      </w:r>
      <w:proofErr w:type="spellStart"/>
      <w:r w:rsidRPr="00235C20">
        <w:t>Учебник</w:t>
      </w:r>
      <w:proofErr w:type="spellEnd"/>
      <w:r w:rsidRPr="00235C20">
        <w:t xml:space="preserve">. – М.: </w:t>
      </w:r>
      <w:proofErr w:type="spellStart"/>
      <w:r w:rsidRPr="00235C20">
        <w:t>Юристъ</w:t>
      </w:r>
      <w:proofErr w:type="spellEnd"/>
      <w:r w:rsidRPr="00235C20">
        <w:t>, 2000. – 256с.</w:t>
      </w:r>
    </w:p>
    <w:p w:rsidR="002772AD" w:rsidRPr="00235C20" w:rsidRDefault="002772AD" w:rsidP="002772AD">
      <w:pPr>
        <w:pStyle w:val="a3"/>
        <w:numPr>
          <w:ilvl w:val="0"/>
          <w:numId w:val="7"/>
        </w:numPr>
        <w:tabs>
          <w:tab w:val="left" w:pos="-142"/>
        </w:tabs>
        <w:spacing w:after="0" w:line="360" w:lineRule="auto"/>
        <w:jc w:val="both"/>
      </w:pPr>
      <w:r w:rsidRPr="00235C20">
        <w:t xml:space="preserve">Орлюк О.П. Фінансове право: </w:t>
      </w:r>
      <w:proofErr w:type="spellStart"/>
      <w:r w:rsidRPr="00235C20">
        <w:t>Навч</w:t>
      </w:r>
      <w:proofErr w:type="spellEnd"/>
      <w:r w:rsidRPr="00235C20">
        <w:t>. Посібник. – К.: Юрінком Інтер, 2003. – 528 с.</w:t>
      </w:r>
    </w:p>
    <w:p w:rsidR="002772AD" w:rsidRPr="00235C20" w:rsidRDefault="002772AD" w:rsidP="002772AD">
      <w:pPr>
        <w:numPr>
          <w:ilvl w:val="0"/>
          <w:numId w:val="7"/>
        </w:numPr>
        <w:spacing w:line="360" w:lineRule="auto"/>
        <w:jc w:val="both"/>
      </w:pPr>
      <w:proofErr w:type="spellStart"/>
      <w:r w:rsidRPr="00235C20">
        <w:t>Пацурківський</w:t>
      </w:r>
      <w:proofErr w:type="spellEnd"/>
      <w:r w:rsidRPr="00235C20">
        <w:t xml:space="preserve"> П.С. Основні проблеми теорії фінансового права. – Ч.: ЧДУ, 1998. – 276 с.</w:t>
      </w:r>
    </w:p>
    <w:p w:rsidR="002772AD" w:rsidRPr="00235C20" w:rsidRDefault="002772AD" w:rsidP="002772AD">
      <w:pPr>
        <w:pStyle w:val="a3"/>
        <w:numPr>
          <w:ilvl w:val="0"/>
          <w:numId w:val="7"/>
        </w:numPr>
        <w:tabs>
          <w:tab w:val="left" w:pos="-142"/>
        </w:tabs>
        <w:spacing w:after="0" w:line="360" w:lineRule="auto"/>
        <w:jc w:val="both"/>
      </w:pPr>
      <w:r w:rsidRPr="00235C20">
        <w:t xml:space="preserve">Савченко Л.А., Цимбалюк А.В., </w:t>
      </w:r>
      <w:proofErr w:type="spellStart"/>
      <w:r w:rsidRPr="00235C20">
        <w:t>Шкаруко</w:t>
      </w:r>
      <w:proofErr w:type="spellEnd"/>
      <w:r w:rsidRPr="00235C20">
        <w:t xml:space="preserve"> В.Х., </w:t>
      </w:r>
      <w:proofErr w:type="spellStart"/>
      <w:r w:rsidRPr="00235C20">
        <w:t>Трух</w:t>
      </w:r>
      <w:proofErr w:type="spellEnd"/>
      <w:r w:rsidRPr="00235C20">
        <w:t xml:space="preserve"> М.В. Фінансове право. К., 2002. – 150с.</w:t>
      </w:r>
    </w:p>
    <w:p w:rsidR="002772AD" w:rsidRPr="00235C20" w:rsidRDefault="002772AD" w:rsidP="002772AD">
      <w:pPr>
        <w:pStyle w:val="a5"/>
        <w:numPr>
          <w:ilvl w:val="0"/>
          <w:numId w:val="7"/>
        </w:numPr>
        <w:tabs>
          <w:tab w:val="clear" w:pos="9180"/>
        </w:tabs>
        <w:spacing w:line="360" w:lineRule="auto"/>
        <w:jc w:val="both"/>
        <w:rPr>
          <w:sz w:val="24"/>
          <w:szCs w:val="24"/>
          <w:lang w:val="uk-UA" w:eastAsia="uk-UA"/>
        </w:rPr>
      </w:pPr>
      <w:r w:rsidRPr="00235C20">
        <w:rPr>
          <w:sz w:val="24"/>
          <w:szCs w:val="24"/>
          <w:lang w:val="uk-UA" w:eastAsia="uk-UA"/>
        </w:rPr>
        <w:t>Фінансове право: Підручник / Відп. ред. Л.К. Воронова.- Х.: Фірма “</w:t>
      </w:r>
      <w:proofErr w:type="spellStart"/>
      <w:r w:rsidRPr="00235C20">
        <w:rPr>
          <w:sz w:val="24"/>
          <w:szCs w:val="24"/>
          <w:lang w:val="uk-UA" w:eastAsia="uk-UA"/>
        </w:rPr>
        <w:t>Консум</w:t>
      </w:r>
      <w:proofErr w:type="spellEnd"/>
      <w:r w:rsidRPr="00235C20">
        <w:rPr>
          <w:sz w:val="24"/>
          <w:szCs w:val="24"/>
          <w:lang w:val="uk-UA" w:eastAsia="uk-UA"/>
        </w:rPr>
        <w:t>”, 1999.- 496с.</w:t>
      </w:r>
    </w:p>
    <w:p w:rsidR="002772AD" w:rsidRPr="00235C20" w:rsidRDefault="002772AD" w:rsidP="002772AD">
      <w:pPr>
        <w:numPr>
          <w:ilvl w:val="0"/>
          <w:numId w:val="7"/>
        </w:numPr>
        <w:spacing w:line="360" w:lineRule="auto"/>
        <w:jc w:val="both"/>
      </w:pPr>
      <w:r w:rsidRPr="00235C20">
        <w:t xml:space="preserve">Фінансове право: Курс лекцій / Під ред. В.А. </w:t>
      </w:r>
      <w:proofErr w:type="spellStart"/>
      <w:r w:rsidRPr="00235C20">
        <w:t>Предборського</w:t>
      </w:r>
      <w:proofErr w:type="spellEnd"/>
      <w:r w:rsidRPr="00235C20">
        <w:t>. – К.: Правові джерела, 1998. – 318с.</w:t>
      </w:r>
    </w:p>
    <w:p w:rsidR="002772AD" w:rsidRPr="00235C20" w:rsidRDefault="002772AD" w:rsidP="002772AD">
      <w:pPr>
        <w:pStyle w:val="a3"/>
      </w:pPr>
    </w:p>
    <w:p w:rsidR="00C20591" w:rsidRPr="002772AD" w:rsidRDefault="00C20591" w:rsidP="002772AD"/>
    <w:sectPr w:rsidR="00C20591" w:rsidRPr="00277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EBE"/>
    <w:multiLevelType w:val="hybridMultilevel"/>
    <w:tmpl w:val="4FD4F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CA20CB"/>
    <w:multiLevelType w:val="hybridMultilevel"/>
    <w:tmpl w:val="A0C4F76A"/>
    <w:lvl w:ilvl="0" w:tplc="0A7ECFA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4C582D"/>
    <w:multiLevelType w:val="singleLevel"/>
    <w:tmpl w:val="13562C98"/>
    <w:lvl w:ilvl="0">
      <w:start w:val="43"/>
      <w:numFmt w:val="decimal"/>
      <w:lvlText w:val="%1."/>
      <w:legacy w:legacy="1" w:legacySpace="0" w:legacyIndent="403"/>
      <w:lvlJc w:val="left"/>
      <w:rPr>
        <w:rFonts w:ascii="Times New Roman" w:hAnsi="Times New Roman" w:cs="Times New Roman" w:hint="default"/>
      </w:rPr>
    </w:lvl>
  </w:abstractNum>
  <w:abstractNum w:abstractNumId="3">
    <w:nsid w:val="20367B22"/>
    <w:multiLevelType w:val="singleLevel"/>
    <w:tmpl w:val="1E424DF2"/>
    <w:lvl w:ilvl="0">
      <w:start w:val="14"/>
      <w:numFmt w:val="decimal"/>
      <w:lvlText w:val="%1."/>
      <w:legacy w:legacy="1" w:legacySpace="0" w:legacyIndent="370"/>
      <w:lvlJc w:val="left"/>
      <w:rPr>
        <w:rFonts w:ascii="Times New Roman" w:hAnsi="Times New Roman" w:cs="Times New Roman" w:hint="default"/>
      </w:rPr>
    </w:lvl>
  </w:abstractNum>
  <w:abstractNum w:abstractNumId="4">
    <w:nsid w:val="2E1640FC"/>
    <w:multiLevelType w:val="multilevel"/>
    <w:tmpl w:val="AB72D3FA"/>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
    <w:nsid w:val="33661B56"/>
    <w:multiLevelType w:val="singleLevel"/>
    <w:tmpl w:val="D82EF1C8"/>
    <w:lvl w:ilvl="0">
      <w:start w:val="10"/>
      <w:numFmt w:val="decimal"/>
      <w:lvlText w:val="%1."/>
      <w:legacy w:legacy="1" w:legacySpace="0" w:legacyIndent="370"/>
      <w:lvlJc w:val="left"/>
      <w:rPr>
        <w:rFonts w:ascii="Times New Roman" w:hAnsi="Times New Roman" w:cs="Times New Roman" w:hint="default"/>
      </w:rPr>
    </w:lvl>
  </w:abstractNum>
  <w:abstractNum w:abstractNumId="6">
    <w:nsid w:val="50DD650C"/>
    <w:multiLevelType w:val="hybridMultilevel"/>
    <w:tmpl w:val="79D69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BD02AB"/>
    <w:multiLevelType w:val="singleLevel"/>
    <w:tmpl w:val="1DF83464"/>
    <w:lvl w:ilvl="0">
      <w:start w:val="27"/>
      <w:numFmt w:val="decimal"/>
      <w:lvlText w:val="%1."/>
      <w:legacy w:legacy="1" w:legacySpace="0" w:legacyIndent="370"/>
      <w:lvlJc w:val="left"/>
      <w:rPr>
        <w:rFonts w:ascii="Times New Roman" w:hAnsi="Times New Roman" w:cs="Times New Roman" w:hint="default"/>
      </w:rPr>
    </w:lvl>
  </w:abstractNum>
  <w:abstractNum w:abstractNumId="8">
    <w:nsid w:val="71952393"/>
    <w:multiLevelType w:val="singleLevel"/>
    <w:tmpl w:val="0DF841A2"/>
    <w:lvl w:ilvl="0">
      <w:start w:val="1"/>
      <w:numFmt w:val="decimal"/>
      <w:lvlText w:val="%1."/>
      <w:legacy w:legacy="1" w:legacySpace="0" w:legacyIndent="261"/>
      <w:lvlJc w:val="left"/>
      <w:rPr>
        <w:rFonts w:ascii="Times New Roman" w:hAnsi="Times New Roman" w:cs="Times New Roman" w:hint="default"/>
      </w:rPr>
    </w:lvl>
  </w:abstractNum>
  <w:num w:numId="1">
    <w:abstractNumId w:val="8"/>
  </w:num>
  <w:num w:numId="2">
    <w:abstractNumId w:val="5"/>
  </w:num>
  <w:num w:numId="3">
    <w:abstractNumId w:val="3"/>
  </w:num>
  <w:num w:numId="4">
    <w:abstractNumId w:val="7"/>
  </w:num>
  <w:num w:numId="5">
    <w:abstractNumId w:val="2"/>
  </w:num>
  <w:num w:numId="6">
    <w:abstractNumId w:val="6"/>
  </w:num>
  <w:num w:numId="7">
    <w:abstractNumId w:val="0"/>
  </w:num>
  <w:num w:numId="8">
    <w:abstractNumId w:val="1"/>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AD"/>
    <w:rsid w:val="002772AD"/>
    <w:rsid w:val="00363A6A"/>
    <w:rsid w:val="00485552"/>
    <w:rsid w:val="0060261C"/>
    <w:rsid w:val="007123A8"/>
    <w:rsid w:val="008A354C"/>
    <w:rsid w:val="00C20591"/>
    <w:rsid w:val="00CD1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A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2772A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772AD"/>
    <w:pPr>
      <w:keepNext/>
      <w:spacing w:before="240" w:after="60"/>
      <w:outlineLvl w:val="1"/>
    </w:pPr>
    <w:rPr>
      <w:rFonts w:ascii="Arial" w:hAnsi="Arial" w:cs="Arial"/>
      <w:b/>
      <w:bCs/>
      <w:i/>
      <w:iCs/>
      <w:sz w:val="28"/>
      <w:szCs w:val="28"/>
    </w:rPr>
  </w:style>
  <w:style w:type="paragraph" w:styleId="4">
    <w:name w:val="heading 4"/>
    <w:basedOn w:val="a"/>
    <w:next w:val="a"/>
    <w:link w:val="40"/>
    <w:qFormat/>
    <w:rsid w:val="002772AD"/>
    <w:pPr>
      <w:keepNext/>
      <w:spacing w:before="240" w:after="60"/>
      <w:outlineLvl w:val="3"/>
    </w:pPr>
    <w:rPr>
      <w:b/>
      <w:bCs/>
      <w:sz w:val="28"/>
      <w:szCs w:val="28"/>
    </w:rPr>
  </w:style>
  <w:style w:type="paragraph" w:styleId="5">
    <w:name w:val="heading 5"/>
    <w:basedOn w:val="a"/>
    <w:next w:val="a"/>
    <w:link w:val="50"/>
    <w:qFormat/>
    <w:rsid w:val="002772AD"/>
    <w:pPr>
      <w:spacing w:before="240" w:after="60"/>
      <w:outlineLvl w:val="4"/>
    </w:pPr>
    <w:rPr>
      <w:b/>
      <w:bCs/>
      <w:i/>
      <w:iCs/>
      <w:sz w:val="26"/>
      <w:szCs w:val="26"/>
    </w:rPr>
  </w:style>
  <w:style w:type="paragraph" w:styleId="9">
    <w:name w:val="heading 9"/>
    <w:basedOn w:val="a"/>
    <w:next w:val="a"/>
    <w:link w:val="90"/>
    <w:qFormat/>
    <w:rsid w:val="002772A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2AD"/>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2772AD"/>
    <w:rPr>
      <w:rFonts w:ascii="Arial" w:eastAsia="Times New Roman" w:hAnsi="Arial" w:cs="Arial"/>
      <w:b/>
      <w:bCs/>
      <w:i/>
      <w:iCs/>
      <w:sz w:val="28"/>
      <w:szCs w:val="28"/>
      <w:lang w:val="uk-UA" w:eastAsia="ru-RU"/>
    </w:rPr>
  </w:style>
  <w:style w:type="character" w:customStyle="1" w:styleId="40">
    <w:name w:val="Заголовок 4 Знак"/>
    <w:basedOn w:val="a0"/>
    <w:link w:val="4"/>
    <w:rsid w:val="002772AD"/>
    <w:rPr>
      <w:rFonts w:ascii="Times New Roman" w:eastAsia="Times New Roman" w:hAnsi="Times New Roman" w:cs="Times New Roman"/>
      <w:b/>
      <w:bCs/>
      <w:sz w:val="28"/>
      <w:szCs w:val="28"/>
      <w:lang w:val="uk-UA" w:eastAsia="ru-RU"/>
    </w:rPr>
  </w:style>
  <w:style w:type="paragraph" w:styleId="a3">
    <w:name w:val="Body Text Indent"/>
    <w:basedOn w:val="a"/>
    <w:link w:val="a4"/>
    <w:rsid w:val="002772AD"/>
    <w:pPr>
      <w:spacing w:after="120"/>
      <w:ind w:left="283"/>
    </w:pPr>
  </w:style>
  <w:style w:type="character" w:customStyle="1" w:styleId="a4">
    <w:name w:val="Основной текст с отступом Знак"/>
    <w:basedOn w:val="a0"/>
    <w:link w:val="a3"/>
    <w:rsid w:val="002772AD"/>
    <w:rPr>
      <w:rFonts w:ascii="Times New Roman" w:eastAsia="Times New Roman" w:hAnsi="Times New Roman" w:cs="Times New Roman"/>
      <w:sz w:val="24"/>
      <w:szCs w:val="24"/>
      <w:lang w:val="uk-UA" w:eastAsia="ru-RU"/>
    </w:rPr>
  </w:style>
  <w:style w:type="paragraph" w:customStyle="1" w:styleId="Style1">
    <w:name w:val="Style1"/>
    <w:basedOn w:val="a"/>
    <w:rsid w:val="002772AD"/>
    <w:pPr>
      <w:widowControl w:val="0"/>
      <w:autoSpaceDE w:val="0"/>
      <w:autoSpaceDN w:val="0"/>
      <w:adjustRightInd w:val="0"/>
    </w:pPr>
    <w:rPr>
      <w:rFonts w:ascii="Arial" w:hAnsi="Arial"/>
      <w:lang w:val="ru-RU"/>
    </w:rPr>
  </w:style>
  <w:style w:type="paragraph" w:customStyle="1" w:styleId="Style2">
    <w:name w:val="Style2"/>
    <w:basedOn w:val="a"/>
    <w:rsid w:val="002772AD"/>
    <w:pPr>
      <w:widowControl w:val="0"/>
      <w:autoSpaceDE w:val="0"/>
      <w:autoSpaceDN w:val="0"/>
      <w:adjustRightInd w:val="0"/>
      <w:spacing w:line="235" w:lineRule="exact"/>
      <w:ind w:firstLine="190"/>
      <w:jc w:val="both"/>
    </w:pPr>
    <w:rPr>
      <w:rFonts w:ascii="Arial" w:hAnsi="Arial"/>
      <w:lang w:val="ru-RU"/>
    </w:rPr>
  </w:style>
  <w:style w:type="paragraph" w:customStyle="1" w:styleId="Style3">
    <w:name w:val="Style3"/>
    <w:basedOn w:val="a"/>
    <w:rsid w:val="002772AD"/>
    <w:pPr>
      <w:widowControl w:val="0"/>
      <w:autoSpaceDE w:val="0"/>
      <w:autoSpaceDN w:val="0"/>
      <w:adjustRightInd w:val="0"/>
      <w:spacing w:line="240" w:lineRule="exact"/>
      <w:ind w:firstLine="298"/>
      <w:jc w:val="both"/>
    </w:pPr>
    <w:rPr>
      <w:rFonts w:ascii="Arial" w:hAnsi="Arial"/>
      <w:lang w:val="ru-RU"/>
    </w:rPr>
  </w:style>
  <w:style w:type="character" w:customStyle="1" w:styleId="FontStyle11">
    <w:name w:val="Font Style11"/>
    <w:basedOn w:val="a0"/>
    <w:rsid w:val="002772AD"/>
    <w:rPr>
      <w:rFonts w:ascii="Arial" w:hAnsi="Arial" w:cs="Arial"/>
      <w:b/>
      <w:bCs/>
      <w:sz w:val="30"/>
      <w:szCs w:val="30"/>
    </w:rPr>
  </w:style>
  <w:style w:type="character" w:customStyle="1" w:styleId="FontStyle12">
    <w:name w:val="Font Style12"/>
    <w:basedOn w:val="a0"/>
    <w:rsid w:val="002772AD"/>
    <w:rPr>
      <w:rFonts w:ascii="Times New Roman" w:hAnsi="Times New Roman" w:cs="Times New Roman"/>
      <w:sz w:val="20"/>
      <w:szCs w:val="20"/>
    </w:rPr>
  </w:style>
  <w:style w:type="paragraph" w:customStyle="1" w:styleId="a5">
    <w:name w:val="Новая сноска"/>
    <w:basedOn w:val="a"/>
    <w:autoRedefine/>
    <w:rsid w:val="002772AD"/>
    <w:pPr>
      <w:tabs>
        <w:tab w:val="left" w:pos="9180"/>
      </w:tabs>
      <w:ind w:firstLine="680"/>
    </w:pPr>
    <w:rPr>
      <w:sz w:val="20"/>
      <w:szCs w:val="20"/>
      <w:lang w:val="ru-RU"/>
    </w:rPr>
  </w:style>
  <w:style w:type="character" w:customStyle="1" w:styleId="50">
    <w:name w:val="Заголовок 5 Знак"/>
    <w:basedOn w:val="a0"/>
    <w:link w:val="5"/>
    <w:rsid w:val="002772AD"/>
    <w:rPr>
      <w:rFonts w:ascii="Times New Roman" w:eastAsia="Times New Roman" w:hAnsi="Times New Roman" w:cs="Times New Roman"/>
      <w:b/>
      <w:bCs/>
      <w:i/>
      <w:iCs/>
      <w:sz w:val="26"/>
      <w:szCs w:val="26"/>
      <w:lang w:val="uk-UA" w:eastAsia="ru-RU"/>
    </w:rPr>
  </w:style>
  <w:style w:type="character" w:customStyle="1" w:styleId="90">
    <w:name w:val="Заголовок 9 Знак"/>
    <w:basedOn w:val="a0"/>
    <w:link w:val="9"/>
    <w:rsid w:val="002772AD"/>
    <w:rPr>
      <w:rFonts w:ascii="Arial" w:eastAsia="Times New Roman" w:hAnsi="Arial" w:cs="Arial"/>
      <w:lang w:val="uk-UA" w:eastAsia="ru-RU"/>
    </w:rPr>
  </w:style>
  <w:style w:type="paragraph" w:styleId="a6">
    <w:name w:val="Body Text"/>
    <w:basedOn w:val="a"/>
    <w:link w:val="a7"/>
    <w:rsid w:val="002772AD"/>
    <w:pPr>
      <w:spacing w:after="120"/>
    </w:pPr>
  </w:style>
  <w:style w:type="character" w:customStyle="1" w:styleId="a7">
    <w:name w:val="Основной текст Знак"/>
    <w:basedOn w:val="a0"/>
    <w:link w:val="a6"/>
    <w:rsid w:val="002772AD"/>
    <w:rPr>
      <w:rFonts w:ascii="Times New Roman" w:eastAsia="Times New Roman" w:hAnsi="Times New Roman" w:cs="Times New Roman"/>
      <w:sz w:val="24"/>
      <w:szCs w:val="24"/>
      <w:lang w:val="uk-UA" w:eastAsia="ru-RU"/>
    </w:rPr>
  </w:style>
  <w:style w:type="paragraph" w:styleId="21">
    <w:name w:val="Body Text Indent 2"/>
    <w:basedOn w:val="a"/>
    <w:link w:val="22"/>
    <w:rsid w:val="002772AD"/>
    <w:pPr>
      <w:spacing w:after="120" w:line="480" w:lineRule="auto"/>
      <w:ind w:left="283"/>
    </w:pPr>
  </w:style>
  <w:style w:type="character" w:customStyle="1" w:styleId="22">
    <w:name w:val="Основной текст с отступом 2 Знак"/>
    <w:basedOn w:val="a0"/>
    <w:link w:val="21"/>
    <w:rsid w:val="002772AD"/>
    <w:rPr>
      <w:rFonts w:ascii="Times New Roman" w:eastAsia="Times New Roman" w:hAnsi="Times New Roman" w:cs="Times New Roman"/>
      <w:sz w:val="24"/>
      <w:szCs w:val="24"/>
      <w:lang w:val="uk-UA" w:eastAsia="ru-RU"/>
    </w:rPr>
  </w:style>
  <w:style w:type="paragraph" w:styleId="3">
    <w:name w:val="Body Text Indent 3"/>
    <w:basedOn w:val="a"/>
    <w:link w:val="30"/>
    <w:rsid w:val="002772AD"/>
    <w:pPr>
      <w:spacing w:after="120"/>
      <w:ind w:left="283"/>
    </w:pPr>
    <w:rPr>
      <w:sz w:val="16"/>
      <w:szCs w:val="16"/>
    </w:rPr>
  </w:style>
  <w:style w:type="character" w:customStyle="1" w:styleId="30">
    <w:name w:val="Основной текст с отступом 3 Знак"/>
    <w:basedOn w:val="a0"/>
    <w:link w:val="3"/>
    <w:rsid w:val="002772AD"/>
    <w:rPr>
      <w:rFonts w:ascii="Times New Roman" w:eastAsia="Times New Roman" w:hAnsi="Times New Roman" w:cs="Times New Roman"/>
      <w:sz w:val="16"/>
      <w:szCs w:val="16"/>
      <w:lang w:val="uk-UA" w:eastAsia="ru-RU"/>
    </w:rPr>
  </w:style>
  <w:style w:type="paragraph" w:styleId="23">
    <w:name w:val="Body Text 2"/>
    <w:basedOn w:val="a"/>
    <w:link w:val="24"/>
    <w:rsid w:val="002772AD"/>
    <w:pPr>
      <w:spacing w:after="120" w:line="480" w:lineRule="auto"/>
    </w:pPr>
  </w:style>
  <w:style w:type="character" w:customStyle="1" w:styleId="24">
    <w:name w:val="Основной текст 2 Знак"/>
    <w:basedOn w:val="a0"/>
    <w:link w:val="23"/>
    <w:rsid w:val="002772AD"/>
    <w:rPr>
      <w:rFonts w:ascii="Times New Roman" w:eastAsia="Times New Roman" w:hAnsi="Times New Roman" w:cs="Times New Roman"/>
      <w:sz w:val="24"/>
      <w:szCs w:val="24"/>
      <w:lang w:val="uk-UA" w:eastAsia="ru-RU"/>
    </w:rPr>
  </w:style>
  <w:style w:type="paragraph" w:styleId="a8">
    <w:name w:val="List Paragraph"/>
    <w:basedOn w:val="a"/>
    <w:qFormat/>
    <w:rsid w:val="002772AD"/>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A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2772A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772AD"/>
    <w:pPr>
      <w:keepNext/>
      <w:spacing w:before="240" w:after="60"/>
      <w:outlineLvl w:val="1"/>
    </w:pPr>
    <w:rPr>
      <w:rFonts w:ascii="Arial" w:hAnsi="Arial" w:cs="Arial"/>
      <w:b/>
      <w:bCs/>
      <w:i/>
      <w:iCs/>
      <w:sz w:val="28"/>
      <w:szCs w:val="28"/>
    </w:rPr>
  </w:style>
  <w:style w:type="paragraph" w:styleId="4">
    <w:name w:val="heading 4"/>
    <w:basedOn w:val="a"/>
    <w:next w:val="a"/>
    <w:link w:val="40"/>
    <w:qFormat/>
    <w:rsid w:val="002772AD"/>
    <w:pPr>
      <w:keepNext/>
      <w:spacing w:before="240" w:after="60"/>
      <w:outlineLvl w:val="3"/>
    </w:pPr>
    <w:rPr>
      <w:b/>
      <w:bCs/>
      <w:sz w:val="28"/>
      <w:szCs w:val="28"/>
    </w:rPr>
  </w:style>
  <w:style w:type="paragraph" w:styleId="5">
    <w:name w:val="heading 5"/>
    <w:basedOn w:val="a"/>
    <w:next w:val="a"/>
    <w:link w:val="50"/>
    <w:qFormat/>
    <w:rsid w:val="002772AD"/>
    <w:pPr>
      <w:spacing w:before="240" w:after="60"/>
      <w:outlineLvl w:val="4"/>
    </w:pPr>
    <w:rPr>
      <w:b/>
      <w:bCs/>
      <w:i/>
      <w:iCs/>
      <w:sz w:val="26"/>
      <w:szCs w:val="26"/>
    </w:rPr>
  </w:style>
  <w:style w:type="paragraph" w:styleId="9">
    <w:name w:val="heading 9"/>
    <w:basedOn w:val="a"/>
    <w:next w:val="a"/>
    <w:link w:val="90"/>
    <w:qFormat/>
    <w:rsid w:val="002772A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2AD"/>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2772AD"/>
    <w:rPr>
      <w:rFonts w:ascii="Arial" w:eastAsia="Times New Roman" w:hAnsi="Arial" w:cs="Arial"/>
      <w:b/>
      <w:bCs/>
      <w:i/>
      <w:iCs/>
      <w:sz w:val="28"/>
      <w:szCs w:val="28"/>
      <w:lang w:val="uk-UA" w:eastAsia="ru-RU"/>
    </w:rPr>
  </w:style>
  <w:style w:type="character" w:customStyle="1" w:styleId="40">
    <w:name w:val="Заголовок 4 Знак"/>
    <w:basedOn w:val="a0"/>
    <w:link w:val="4"/>
    <w:rsid w:val="002772AD"/>
    <w:rPr>
      <w:rFonts w:ascii="Times New Roman" w:eastAsia="Times New Roman" w:hAnsi="Times New Roman" w:cs="Times New Roman"/>
      <w:b/>
      <w:bCs/>
      <w:sz w:val="28"/>
      <w:szCs w:val="28"/>
      <w:lang w:val="uk-UA" w:eastAsia="ru-RU"/>
    </w:rPr>
  </w:style>
  <w:style w:type="paragraph" w:styleId="a3">
    <w:name w:val="Body Text Indent"/>
    <w:basedOn w:val="a"/>
    <w:link w:val="a4"/>
    <w:rsid w:val="002772AD"/>
    <w:pPr>
      <w:spacing w:after="120"/>
      <w:ind w:left="283"/>
    </w:pPr>
  </w:style>
  <w:style w:type="character" w:customStyle="1" w:styleId="a4">
    <w:name w:val="Основной текст с отступом Знак"/>
    <w:basedOn w:val="a0"/>
    <w:link w:val="a3"/>
    <w:rsid w:val="002772AD"/>
    <w:rPr>
      <w:rFonts w:ascii="Times New Roman" w:eastAsia="Times New Roman" w:hAnsi="Times New Roman" w:cs="Times New Roman"/>
      <w:sz w:val="24"/>
      <w:szCs w:val="24"/>
      <w:lang w:val="uk-UA" w:eastAsia="ru-RU"/>
    </w:rPr>
  </w:style>
  <w:style w:type="paragraph" w:customStyle="1" w:styleId="Style1">
    <w:name w:val="Style1"/>
    <w:basedOn w:val="a"/>
    <w:rsid w:val="002772AD"/>
    <w:pPr>
      <w:widowControl w:val="0"/>
      <w:autoSpaceDE w:val="0"/>
      <w:autoSpaceDN w:val="0"/>
      <w:adjustRightInd w:val="0"/>
    </w:pPr>
    <w:rPr>
      <w:rFonts w:ascii="Arial" w:hAnsi="Arial"/>
      <w:lang w:val="ru-RU"/>
    </w:rPr>
  </w:style>
  <w:style w:type="paragraph" w:customStyle="1" w:styleId="Style2">
    <w:name w:val="Style2"/>
    <w:basedOn w:val="a"/>
    <w:rsid w:val="002772AD"/>
    <w:pPr>
      <w:widowControl w:val="0"/>
      <w:autoSpaceDE w:val="0"/>
      <w:autoSpaceDN w:val="0"/>
      <w:adjustRightInd w:val="0"/>
      <w:spacing w:line="235" w:lineRule="exact"/>
      <w:ind w:firstLine="190"/>
      <w:jc w:val="both"/>
    </w:pPr>
    <w:rPr>
      <w:rFonts w:ascii="Arial" w:hAnsi="Arial"/>
      <w:lang w:val="ru-RU"/>
    </w:rPr>
  </w:style>
  <w:style w:type="paragraph" w:customStyle="1" w:styleId="Style3">
    <w:name w:val="Style3"/>
    <w:basedOn w:val="a"/>
    <w:rsid w:val="002772AD"/>
    <w:pPr>
      <w:widowControl w:val="0"/>
      <w:autoSpaceDE w:val="0"/>
      <w:autoSpaceDN w:val="0"/>
      <w:adjustRightInd w:val="0"/>
      <w:spacing w:line="240" w:lineRule="exact"/>
      <w:ind w:firstLine="298"/>
      <w:jc w:val="both"/>
    </w:pPr>
    <w:rPr>
      <w:rFonts w:ascii="Arial" w:hAnsi="Arial"/>
      <w:lang w:val="ru-RU"/>
    </w:rPr>
  </w:style>
  <w:style w:type="character" w:customStyle="1" w:styleId="FontStyle11">
    <w:name w:val="Font Style11"/>
    <w:basedOn w:val="a0"/>
    <w:rsid w:val="002772AD"/>
    <w:rPr>
      <w:rFonts w:ascii="Arial" w:hAnsi="Arial" w:cs="Arial"/>
      <w:b/>
      <w:bCs/>
      <w:sz w:val="30"/>
      <w:szCs w:val="30"/>
    </w:rPr>
  </w:style>
  <w:style w:type="character" w:customStyle="1" w:styleId="FontStyle12">
    <w:name w:val="Font Style12"/>
    <w:basedOn w:val="a0"/>
    <w:rsid w:val="002772AD"/>
    <w:rPr>
      <w:rFonts w:ascii="Times New Roman" w:hAnsi="Times New Roman" w:cs="Times New Roman"/>
      <w:sz w:val="20"/>
      <w:szCs w:val="20"/>
    </w:rPr>
  </w:style>
  <w:style w:type="paragraph" w:customStyle="1" w:styleId="a5">
    <w:name w:val="Новая сноска"/>
    <w:basedOn w:val="a"/>
    <w:autoRedefine/>
    <w:rsid w:val="002772AD"/>
    <w:pPr>
      <w:tabs>
        <w:tab w:val="left" w:pos="9180"/>
      </w:tabs>
      <w:ind w:firstLine="680"/>
    </w:pPr>
    <w:rPr>
      <w:sz w:val="20"/>
      <w:szCs w:val="20"/>
      <w:lang w:val="ru-RU"/>
    </w:rPr>
  </w:style>
  <w:style w:type="character" w:customStyle="1" w:styleId="50">
    <w:name w:val="Заголовок 5 Знак"/>
    <w:basedOn w:val="a0"/>
    <w:link w:val="5"/>
    <w:rsid w:val="002772AD"/>
    <w:rPr>
      <w:rFonts w:ascii="Times New Roman" w:eastAsia="Times New Roman" w:hAnsi="Times New Roman" w:cs="Times New Roman"/>
      <w:b/>
      <w:bCs/>
      <w:i/>
      <w:iCs/>
      <w:sz w:val="26"/>
      <w:szCs w:val="26"/>
      <w:lang w:val="uk-UA" w:eastAsia="ru-RU"/>
    </w:rPr>
  </w:style>
  <w:style w:type="character" w:customStyle="1" w:styleId="90">
    <w:name w:val="Заголовок 9 Знак"/>
    <w:basedOn w:val="a0"/>
    <w:link w:val="9"/>
    <w:rsid w:val="002772AD"/>
    <w:rPr>
      <w:rFonts w:ascii="Arial" w:eastAsia="Times New Roman" w:hAnsi="Arial" w:cs="Arial"/>
      <w:lang w:val="uk-UA" w:eastAsia="ru-RU"/>
    </w:rPr>
  </w:style>
  <w:style w:type="paragraph" w:styleId="a6">
    <w:name w:val="Body Text"/>
    <w:basedOn w:val="a"/>
    <w:link w:val="a7"/>
    <w:rsid w:val="002772AD"/>
    <w:pPr>
      <w:spacing w:after="120"/>
    </w:pPr>
  </w:style>
  <w:style w:type="character" w:customStyle="1" w:styleId="a7">
    <w:name w:val="Основной текст Знак"/>
    <w:basedOn w:val="a0"/>
    <w:link w:val="a6"/>
    <w:rsid w:val="002772AD"/>
    <w:rPr>
      <w:rFonts w:ascii="Times New Roman" w:eastAsia="Times New Roman" w:hAnsi="Times New Roman" w:cs="Times New Roman"/>
      <w:sz w:val="24"/>
      <w:szCs w:val="24"/>
      <w:lang w:val="uk-UA" w:eastAsia="ru-RU"/>
    </w:rPr>
  </w:style>
  <w:style w:type="paragraph" w:styleId="21">
    <w:name w:val="Body Text Indent 2"/>
    <w:basedOn w:val="a"/>
    <w:link w:val="22"/>
    <w:rsid w:val="002772AD"/>
    <w:pPr>
      <w:spacing w:after="120" w:line="480" w:lineRule="auto"/>
      <w:ind w:left="283"/>
    </w:pPr>
  </w:style>
  <w:style w:type="character" w:customStyle="1" w:styleId="22">
    <w:name w:val="Основной текст с отступом 2 Знак"/>
    <w:basedOn w:val="a0"/>
    <w:link w:val="21"/>
    <w:rsid w:val="002772AD"/>
    <w:rPr>
      <w:rFonts w:ascii="Times New Roman" w:eastAsia="Times New Roman" w:hAnsi="Times New Roman" w:cs="Times New Roman"/>
      <w:sz w:val="24"/>
      <w:szCs w:val="24"/>
      <w:lang w:val="uk-UA" w:eastAsia="ru-RU"/>
    </w:rPr>
  </w:style>
  <w:style w:type="paragraph" w:styleId="3">
    <w:name w:val="Body Text Indent 3"/>
    <w:basedOn w:val="a"/>
    <w:link w:val="30"/>
    <w:rsid w:val="002772AD"/>
    <w:pPr>
      <w:spacing w:after="120"/>
      <w:ind w:left="283"/>
    </w:pPr>
    <w:rPr>
      <w:sz w:val="16"/>
      <w:szCs w:val="16"/>
    </w:rPr>
  </w:style>
  <w:style w:type="character" w:customStyle="1" w:styleId="30">
    <w:name w:val="Основной текст с отступом 3 Знак"/>
    <w:basedOn w:val="a0"/>
    <w:link w:val="3"/>
    <w:rsid w:val="002772AD"/>
    <w:rPr>
      <w:rFonts w:ascii="Times New Roman" w:eastAsia="Times New Roman" w:hAnsi="Times New Roman" w:cs="Times New Roman"/>
      <w:sz w:val="16"/>
      <w:szCs w:val="16"/>
      <w:lang w:val="uk-UA" w:eastAsia="ru-RU"/>
    </w:rPr>
  </w:style>
  <w:style w:type="paragraph" w:styleId="23">
    <w:name w:val="Body Text 2"/>
    <w:basedOn w:val="a"/>
    <w:link w:val="24"/>
    <w:rsid w:val="002772AD"/>
    <w:pPr>
      <w:spacing w:after="120" w:line="480" w:lineRule="auto"/>
    </w:pPr>
  </w:style>
  <w:style w:type="character" w:customStyle="1" w:styleId="24">
    <w:name w:val="Основной текст 2 Знак"/>
    <w:basedOn w:val="a0"/>
    <w:link w:val="23"/>
    <w:rsid w:val="002772AD"/>
    <w:rPr>
      <w:rFonts w:ascii="Times New Roman" w:eastAsia="Times New Roman" w:hAnsi="Times New Roman" w:cs="Times New Roman"/>
      <w:sz w:val="24"/>
      <w:szCs w:val="24"/>
      <w:lang w:val="uk-UA" w:eastAsia="ru-RU"/>
    </w:rPr>
  </w:style>
  <w:style w:type="paragraph" w:styleId="a8">
    <w:name w:val="List Paragraph"/>
    <w:basedOn w:val="a"/>
    <w:qFormat/>
    <w:rsid w:val="002772AD"/>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1835</Words>
  <Characters>10463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2</cp:revision>
  <dcterms:created xsi:type="dcterms:W3CDTF">2016-02-07T14:18:00Z</dcterms:created>
  <dcterms:modified xsi:type="dcterms:W3CDTF">2016-02-07T14:22:00Z</dcterms:modified>
</cp:coreProperties>
</file>