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  <w:u w:val="single"/>
          <w:lang w:val="en-US" w:eastAsia="ru-RU"/>
        </w:rPr>
        <w:t>m =0</w:t>
      </w:r>
    </w:p>
    <w:p w:rsidR="00C86CCC" w:rsidRP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  <w:u w:val="single"/>
          <w:lang w:val="en-US" w:eastAsia="ru-RU"/>
        </w:rPr>
        <w:t>n = 7</w:t>
      </w:r>
    </w:p>
    <w:p w:rsid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uk-UA" w:eastAsia="ru-RU"/>
        </w:rPr>
      </w:pPr>
    </w:p>
    <w:p w:rsid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uk-UA" w:eastAsia="ru-RU"/>
        </w:rPr>
      </w:pPr>
    </w:p>
    <w:p w:rsidR="00C86CCC" w:rsidRP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uk-UA" w:eastAsia="ru-RU"/>
        </w:rPr>
        <w:t>Задача № 1.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Визначте вартість складського комплексу загальною площею 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2000+100•(</w:t>
      </w:r>
      <w:proofErr w:type="spellStart"/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m+n</w:t>
      </w:r>
      <w:proofErr w:type="spellEnd"/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) м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val="uk-UA" w:eastAsia="ru-RU"/>
        </w:rPr>
        <w:t>2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за витратним та дохідним підходами, порівнюючи отримані результати.</w:t>
      </w:r>
    </w:p>
    <w:p w:rsidR="00C86CCC" w:rsidRP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          Укрупнена вартість будівництва 1кв.м аналогічної будівлі 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4500—50•n грн./м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val="uk-UA" w:eastAsia="ru-RU"/>
        </w:rPr>
        <w:t>2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Частка корисної площі будівлі 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0,62+0,005•m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при економічно обґрунтованому співвідношенні 0,75. Термін економічного життя об’єкту складає 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70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років, а її фактичний вік — 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18+m років</w:t>
      </w:r>
    </w:p>
    <w:p w:rsidR="00C86CCC" w:rsidRP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          Помісячна ставка оренди $/м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uk-UA" w:eastAsia="ru-RU"/>
        </w:rPr>
        <w:t>2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залежить від місця розташування офісу, яке визначається в залежності від номеру останньої цифри залікової книжки за таблицею 1. В цій же таблиці вміщено й інформацію про середню вартість 1м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uk-UA" w:eastAsia="ru-RU"/>
        </w:rPr>
        <w:t>2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подібних виробничих приміщень. Знаходячи співвідношення між чистим операційним доходом у річному обчисленні та ринковою вартістю приміщення встановлюють величину коефіцієнту капіталізації. Під час розрахунків прийняти коефіцієнт наповненості приміщень 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0,9+0,01•n,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а суму операційних витрат на рівні 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(90+m)%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ефективного валового доходу. Також врахувати, що у перший місяць оренди складу доведеться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витратит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на його благоустрій 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$28000—250•(</w:t>
      </w:r>
      <w:proofErr w:type="spellStart"/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m+n</w:t>
      </w:r>
      <w:proofErr w:type="spellEnd"/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)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Для розрахунку і дисконтування реверсії вважати ставку дисконтування рівною ставці капіталізації. Порівняти вартість будівлі, отриману методом дисконтування грошових потоків із величиною річного капіталізованого доходу, помноженого на коефіцієнт капіталізації 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6,5…10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відповідно до рекомендацій зарубіжних фахівців з оцінки нерухомості.</w:t>
      </w:r>
    </w:p>
    <w:tbl>
      <w:tblPr>
        <w:tblW w:w="0" w:type="auto"/>
        <w:tblInd w:w="1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54"/>
        <w:gridCol w:w="762"/>
        <w:gridCol w:w="657"/>
        <w:gridCol w:w="704"/>
        <w:gridCol w:w="746"/>
        <w:gridCol w:w="728"/>
        <w:gridCol w:w="644"/>
        <w:gridCol w:w="692"/>
        <w:gridCol w:w="852"/>
        <w:gridCol w:w="792"/>
        <w:gridCol w:w="876"/>
      </w:tblGrid>
      <w:tr w:rsidR="00C86CCC" w:rsidRPr="00C86CCC" w:rsidTr="00C86CCC"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Arial Narrow" w:eastAsia="Times New Roman" w:hAnsi="Arial Narrow" w:cs="Times New Roman"/>
                <w:sz w:val="24"/>
                <w:szCs w:val="24"/>
                <w:lang w:val="uk-UA" w:eastAsia="ru-RU"/>
              </w:rPr>
              <w:t>Район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Arial Narrow" w:eastAsia="Times New Roman" w:hAnsi="Arial Narrow" w:cs="Times New Roman"/>
                <w:b/>
                <w:bCs/>
                <w:sz w:val="15"/>
                <w:szCs w:val="15"/>
                <w:lang w:val="uk-UA" w:eastAsia="ru-RU"/>
              </w:rPr>
              <w:t>Голосіївський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Arial Narrow" w:eastAsia="Times New Roman" w:hAnsi="Arial Narrow" w:cs="Times New Roman"/>
                <w:b/>
                <w:bCs/>
                <w:sz w:val="15"/>
                <w:szCs w:val="15"/>
                <w:lang w:val="uk-UA" w:eastAsia="ru-RU"/>
              </w:rPr>
              <w:t>Дарницький</w:t>
            </w:r>
          </w:p>
        </w:tc>
        <w:tc>
          <w:tcPr>
            <w:tcW w:w="870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Arial Narrow" w:eastAsia="Times New Roman" w:hAnsi="Arial Narrow" w:cs="Times New Roman"/>
                <w:b/>
                <w:bCs/>
                <w:sz w:val="15"/>
                <w:szCs w:val="15"/>
                <w:lang w:val="uk-UA" w:eastAsia="ru-RU"/>
              </w:rPr>
              <w:t>Деснянський</w:t>
            </w:r>
          </w:p>
        </w:tc>
        <w:tc>
          <w:tcPr>
            <w:tcW w:w="973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Arial Narrow" w:eastAsia="Times New Roman" w:hAnsi="Arial Narrow" w:cs="Times New Roman"/>
                <w:b/>
                <w:bCs/>
                <w:sz w:val="15"/>
                <w:szCs w:val="15"/>
                <w:lang w:val="uk-UA" w:eastAsia="ru-RU"/>
              </w:rPr>
              <w:t>Дніпровський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6CCC">
              <w:rPr>
                <w:rFonts w:ascii="Arial Narrow" w:eastAsia="Times New Roman" w:hAnsi="Arial Narrow" w:cs="Times New Roman"/>
                <w:b/>
                <w:bCs/>
                <w:sz w:val="15"/>
                <w:lang w:val="uk-UA" w:eastAsia="ru-RU"/>
              </w:rPr>
              <w:t>Оболонський</w:t>
            </w:r>
            <w:proofErr w:type="spellEnd"/>
          </w:p>
        </w:tc>
        <w:tc>
          <w:tcPr>
            <w:tcW w:w="786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Arial Narrow" w:eastAsia="Times New Roman" w:hAnsi="Arial Narrow" w:cs="Times New Roman"/>
                <w:b/>
                <w:bCs/>
                <w:sz w:val="15"/>
                <w:szCs w:val="15"/>
                <w:lang w:val="uk-UA" w:eastAsia="ru-RU"/>
              </w:rPr>
              <w:t>Печерський</w:t>
            </w:r>
          </w:p>
        </w:tc>
        <w:tc>
          <w:tcPr>
            <w:tcW w:w="870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Arial Narrow" w:eastAsia="Times New Roman" w:hAnsi="Arial Narrow" w:cs="Times New Roman"/>
                <w:b/>
                <w:bCs/>
                <w:sz w:val="15"/>
                <w:szCs w:val="15"/>
                <w:lang w:val="uk-UA" w:eastAsia="ru-RU"/>
              </w:rPr>
              <w:t>Подільський</w:t>
            </w:r>
          </w:p>
        </w:tc>
        <w:tc>
          <w:tcPr>
            <w:tcW w:w="1048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Arial Narrow" w:eastAsia="Times New Roman" w:hAnsi="Arial Narrow" w:cs="Times New Roman"/>
                <w:b/>
                <w:bCs/>
                <w:sz w:val="15"/>
                <w:szCs w:val="15"/>
                <w:lang w:val="uk-UA" w:eastAsia="ru-RU"/>
              </w:rPr>
              <w:t>Святошинський</w:t>
            </w:r>
          </w:p>
        </w:tc>
        <w:tc>
          <w:tcPr>
            <w:tcW w:w="967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6CCC">
              <w:rPr>
                <w:rFonts w:ascii="Arial Narrow" w:eastAsia="Times New Roman" w:hAnsi="Arial Narrow" w:cs="Times New Roman"/>
                <w:b/>
                <w:bCs/>
                <w:sz w:val="15"/>
                <w:lang w:val="uk-UA" w:eastAsia="ru-RU"/>
              </w:rPr>
              <w:t>Соломенський</w:t>
            </w:r>
            <w:proofErr w:type="spellEnd"/>
          </w:p>
        </w:tc>
        <w:tc>
          <w:tcPr>
            <w:tcW w:w="1088" w:type="dxa"/>
            <w:tcBorders>
              <w:top w:val="double" w:sz="6" w:space="0" w:color="auto"/>
              <w:left w:val="nil"/>
              <w:bottom w:val="single" w:sz="8" w:space="0" w:color="000000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Arial Narrow" w:eastAsia="Times New Roman" w:hAnsi="Arial Narrow" w:cs="Times New Roman"/>
                <w:b/>
                <w:bCs/>
                <w:sz w:val="15"/>
                <w:szCs w:val="15"/>
                <w:lang w:val="uk-UA" w:eastAsia="ru-RU"/>
              </w:rPr>
              <w:t>Шевченківський</w:t>
            </w:r>
          </w:p>
        </w:tc>
      </w:tr>
      <w:tr w:rsidR="00C86CCC" w:rsidRPr="00C86CCC" w:rsidTr="00C86CCC">
        <w:tc>
          <w:tcPr>
            <w:tcW w:w="1985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Arial Narrow" w:eastAsia="Times New Roman" w:hAnsi="Arial Narrow" w:cs="Times New Roman"/>
                <w:sz w:val="24"/>
                <w:szCs w:val="24"/>
                <w:lang w:val="uk-UA" w:eastAsia="ru-RU"/>
              </w:rPr>
              <w:t>варіант (n)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uk-UA" w:eastAsia="ru-RU"/>
              </w:rPr>
              <w:t>9</w:t>
            </w:r>
          </w:p>
        </w:tc>
      </w:tr>
      <w:tr w:rsidR="00C86CCC" w:rsidRPr="00C86CCC" w:rsidTr="00C86CCC">
        <w:tc>
          <w:tcPr>
            <w:tcW w:w="1985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Arial Narrow" w:eastAsia="Times New Roman" w:hAnsi="Arial Narrow" w:cs="Times New Roman"/>
                <w:sz w:val="24"/>
                <w:szCs w:val="24"/>
                <w:lang w:val="uk-UA" w:eastAsia="ru-RU"/>
              </w:rPr>
              <w:t>Вартість о</w:t>
            </w:r>
            <w:proofErr w:type="spellStart"/>
            <w:r w:rsidRPr="00C86CC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ренд</w:t>
            </w:r>
            <w:proofErr w:type="spellEnd"/>
            <w:r w:rsidRPr="00C86CCC">
              <w:rPr>
                <w:rFonts w:ascii="Arial Narrow" w:eastAsia="Times New Roman" w:hAnsi="Arial Narrow" w:cs="Times New Roman"/>
                <w:sz w:val="24"/>
                <w:szCs w:val="24"/>
                <w:lang w:val="uk-UA" w:eastAsia="ru-RU"/>
              </w:rPr>
              <w:t>и $/</w:t>
            </w:r>
            <w:r w:rsidRPr="00C86CC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</w:t>
            </w:r>
            <w:r w:rsidRPr="00C86CCC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val="uk-UA" w:eastAsia="ru-RU"/>
              </w:rPr>
              <w:t>2</w:t>
            </w:r>
            <w:r w:rsidRPr="00C86CCC">
              <w:rPr>
                <w:rFonts w:ascii="Arial Narrow" w:eastAsia="Times New Roman" w:hAnsi="Arial Narrow" w:cs="Times New Roman"/>
                <w:sz w:val="24"/>
                <w:szCs w:val="24"/>
                <w:lang w:val="uk-UA" w:eastAsia="ru-RU"/>
              </w:rPr>
              <w:t>•міс</w:t>
            </w:r>
            <w:r w:rsidRPr="00C86CC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10,5</w:t>
            </w:r>
          </w:p>
        </w:tc>
      </w:tr>
      <w:tr w:rsidR="00C86CCC" w:rsidRPr="00C86CCC" w:rsidTr="00C86CCC">
        <w:tc>
          <w:tcPr>
            <w:tcW w:w="1985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Arial Narrow" w:eastAsia="Times New Roman" w:hAnsi="Arial Narrow" w:cs="Times New Roman"/>
                <w:sz w:val="24"/>
                <w:szCs w:val="24"/>
                <w:lang w:val="uk-UA" w:eastAsia="ru-RU"/>
              </w:rPr>
              <w:t>Середня вартість $/</w:t>
            </w:r>
            <w:r w:rsidRPr="00C86CCC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</w:t>
            </w:r>
            <w:r w:rsidRPr="00C86CCC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473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530</w:t>
            </w:r>
          </w:p>
        </w:tc>
        <w:tc>
          <w:tcPr>
            <w:tcW w:w="870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420</w:t>
            </w:r>
          </w:p>
        </w:tc>
        <w:tc>
          <w:tcPr>
            <w:tcW w:w="973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389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526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563</w:t>
            </w:r>
          </w:p>
        </w:tc>
        <w:tc>
          <w:tcPr>
            <w:tcW w:w="870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481</w:t>
            </w:r>
          </w:p>
        </w:tc>
        <w:tc>
          <w:tcPr>
            <w:tcW w:w="1048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414</w:t>
            </w:r>
          </w:p>
        </w:tc>
        <w:tc>
          <w:tcPr>
            <w:tcW w:w="10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554</w:t>
            </w:r>
          </w:p>
        </w:tc>
      </w:tr>
    </w:tbl>
    <w:p w:rsidR="00C86CCC" w:rsidRP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:rsidR="00C86CCC" w:rsidRP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uk-UA" w:eastAsia="ru-RU"/>
        </w:rPr>
        <w:t>Задача № 2*. 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Визначити найбільш вигідні умови для орендаря та орендодавця з чотирьох можливих варіантів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якщо термін оренди 3+m років, (12+n)% річних:</w:t>
      </w:r>
    </w:p>
    <w:p w:rsidR="00C86CCC" w:rsidRP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4775" cy="104775"/>
            <wp:effectExtent l="19050" t="0" r="9525" b="0"/>
            <wp:docPr id="1" name="Рисунок 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6CCC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</w:t>
      </w:r>
      <w:r w:rsidRPr="00C86CCC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Варіант 1: Передоплата 25+0,5•n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тис.грн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.;</w:t>
      </w:r>
    </w:p>
    <w:p w:rsidR="00C86CCC" w:rsidRP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4775" cy="104775"/>
            <wp:effectExtent l="19050" t="0" r="9525" b="0"/>
            <wp:docPr id="2" name="Рисунок 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6CCC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</w:t>
      </w:r>
      <w:r w:rsidRPr="00C86CCC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Варіант 2: Оплата в кінці терміну оренди в сумі 25+(3+n)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тис.грн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:rsidR="00C86CCC" w:rsidRP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4775" cy="104775"/>
            <wp:effectExtent l="19050" t="0" r="9525" b="0"/>
            <wp:docPr id="3" name="Рисунок 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6CCC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</w:t>
      </w:r>
      <w:r w:rsidRPr="00C86CCC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Варіант 3: Оплата щороку наприкінці року в сумі 6+0,25•m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тис.грн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:rsidR="00C86CCC" w:rsidRP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4775" cy="104775"/>
            <wp:effectExtent l="19050" t="0" r="9525" b="0"/>
            <wp:docPr id="4" name="Рисунок 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6CCC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</w:t>
      </w:r>
      <w:r w:rsidRPr="00C86CCC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Варіант 4: Оплата щороку на початку року в сумі 6—0,25•m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тис.грн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C86CCC" w:rsidRP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lastRenderedPageBreak/>
        <w:t> </w:t>
      </w:r>
    </w:p>
    <w:p w:rsidR="00C86CCC" w:rsidRP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uk-UA" w:eastAsia="ru-RU"/>
        </w:rPr>
        <w:t>Задача № 3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 Визначити зважену середню вартість капіталу компанії. 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Ринкова вартість звичайних акцій підприємства 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4,5+0,1•m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млн..грн., привілейованих акцій — 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10%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від вартості звичайних, а загальний позиковий капітал — 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1,7—0,05•n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млн.грн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Вартість власного капіталу складає 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15%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привілейованих акцій — 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10%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а позикового капіталу — 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24%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Ставка податку на прибуток — 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23%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C86CCC" w:rsidRP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 </w:t>
      </w:r>
    </w:p>
    <w:p w:rsidR="00C86CCC" w:rsidRP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uk-UA" w:eastAsia="ru-RU"/>
        </w:rPr>
        <w:t>Задача № 4.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Яку щоквартальну суму слід вносити на рахунок під 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(22,8—0,6•m)%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річних, щоб мати змогу викупити магазин вартістю 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(850+70•n)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тис. грн. через 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10—n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років? А яку щомісячну, звичайно за згоди банку? А яку щорічну, якщо банк не погоджується на капіталізацію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ануїтетних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внесків?</w:t>
      </w:r>
    </w:p>
    <w:p w:rsidR="00C86CCC" w:rsidRP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:rsidR="00C86CCC" w:rsidRP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uk-UA" w:eastAsia="ru-RU"/>
        </w:rPr>
        <w:t>Задача № 5.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proofErr w:type="spellStart"/>
      <w:proofErr w:type="gram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ідприємство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планує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придбати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будівлю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через 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12—m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рок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ів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Яка сума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накопичиться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рахунку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банку,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наприкінці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кожного 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кварталувоно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вкладатиме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 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60+1,5•n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тис.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грн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(22,8—1,2•m)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%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річних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щоквартальним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нарахуванням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відсотків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А яка сума буде, коли поповнювати рахунок щомісяця і щомісяця нараховуватимуться відсотки?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</w:p>
    <w:p w:rsidR="00C86CCC" w:rsidRP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:rsidR="00C86CCC" w:rsidRP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uk-UA" w:eastAsia="ru-RU"/>
        </w:rPr>
        <w:t>Задача № 6*.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 Оцінити ринкову вартість підприємства ВАТ «Клаптики»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яке спеціалізується на реалізації тканин та товарів для рукоділля, використовуючи метод ринку капіталу. Необхідна інформація подана в таблиці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0"/>
        <w:gridCol w:w="703"/>
        <w:gridCol w:w="1020"/>
        <w:gridCol w:w="1020"/>
        <w:gridCol w:w="1020"/>
        <w:gridCol w:w="1075"/>
        <w:gridCol w:w="1020"/>
        <w:gridCol w:w="1020"/>
      </w:tblGrid>
      <w:tr w:rsidR="00C86CCC" w:rsidRPr="00C86CCC" w:rsidTr="00C86CCC">
        <w:tc>
          <w:tcPr>
            <w:tcW w:w="2410" w:type="dxa"/>
            <w:vMerge w:val="restart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Показник</w:t>
            </w:r>
          </w:p>
        </w:tc>
        <w:tc>
          <w:tcPr>
            <w:tcW w:w="703" w:type="dxa"/>
            <w:vMerge w:val="restart"/>
            <w:tcBorders>
              <w:top w:val="double" w:sz="6" w:space="0" w:color="auto"/>
              <w:left w:val="nil"/>
              <w:bottom w:val="doub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uk-UA" w:eastAsia="ru-RU"/>
              </w:rPr>
              <w:t>Оцінюване</w:t>
            </w:r>
          </w:p>
        </w:tc>
        <w:tc>
          <w:tcPr>
            <w:tcW w:w="6175" w:type="dxa"/>
            <w:gridSpan w:val="6"/>
            <w:tcBorders>
              <w:top w:val="double" w:sz="6" w:space="0" w:color="auto"/>
              <w:left w:val="nil"/>
              <w:bottom w:val="single" w:sz="8" w:space="0" w:color="000000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Значення для підприємств-аналогів, </w:t>
            </w:r>
            <w:proofErr w:type="spellStart"/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.</w:t>
            </w:r>
          </w:p>
        </w:tc>
      </w:tr>
      <w:tr w:rsidR="00C86CCC" w:rsidRPr="00C86CCC" w:rsidTr="00C86CCC"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doub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075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C86CCC" w:rsidRPr="00C86CCC" w:rsidTr="00C86CCC">
        <w:tc>
          <w:tcPr>
            <w:tcW w:w="2410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Ринкова вартість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4483+9,1•n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16121,3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6432,8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4939,2+12•m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7765+7,5•m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9356,8</w:t>
            </w:r>
          </w:p>
        </w:tc>
      </w:tr>
      <w:tr w:rsidR="00C86CCC" w:rsidRPr="00C86CCC" w:rsidTr="00C86CCC">
        <w:tc>
          <w:tcPr>
            <w:tcW w:w="2410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Прибуток до оподаткування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616,9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319,2+5•n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924,8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685,9–15•m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603,5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1146,1-8•n</w:t>
            </w:r>
          </w:p>
        </w:tc>
      </w:tr>
      <w:tr w:rsidR="00C86CCC" w:rsidRPr="00C86CCC" w:rsidTr="00C86CCC">
        <w:tc>
          <w:tcPr>
            <w:tcW w:w="2410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Грошовий потік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594,1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487,6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1259,7767,3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589,7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945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1173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C86CCC" w:rsidRPr="00C86CCC" w:rsidTr="00C86CCC">
        <w:tc>
          <w:tcPr>
            <w:tcW w:w="2410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Сума дивідендних виплат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138,2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151,3—4•m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233,2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213,4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137,7</w:t>
            </w:r>
          </w:p>
        </w:tc>
      </w:tr>
      <w:tr w:rsidR="00C86CCC" w:rsidRPr="00C86CCC" w:rsidTr="00C86CCC">
        <w:tc>
          <w:tcPr>
            <w:tcW w:w="2410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Виручка від реалізації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10418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9674+17•n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6151,9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10977,7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2974+5•n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7778+8•m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17104</w:t>
            </w:r>
          </w:p>
        </w:tc>
      </w:tr>
      <w:tr w:rsidR="00C86CCC" w:rsidRPr="00C86CCC" w:rsidTr="00C86CCC">
        <w:tc>
          <w:tcPr>
            <w:tcW w:w="241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Балансова вартість активів</w:t>
            </w:r>
          </w:p>
        </w:tc>
        <w:tc>
          <w:tcPr>
            <w:tcW w:w="703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4300,3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4251,1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16294,4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4207,4</w:t>
            </w:r>
          </w:p>
        </w:tc>
        <w:tc>
          <w:tcPr>
            <w:tcW w:w="1075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2576,8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7394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CC" w:rsidRPr="00C86CCC" w:rsidRDefault="00C86CCC" w:rsidP="00C86CCC">
            <w:pPr>
              <w:spacing w:after="0" w:line="240" w:lineRule="auto"/>
              <w:ind w:left="-98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4182,4</w:t>
            </w:r>
          </w:p>
        </w:tc>
      </w:tr>
    </w:tbl>
    <w:p w:rsidR="00C86CCC" w:rsidRP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Порівняти результати оцінки із результатом використання «емпіричних» правил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— для американських підприємств подібного виду діяльності вартість визначається як потрійна величина місячного валового обсягу продаж збільшена на суму матеріальних запасів. Для обчислення прийняти, що валова виручка вище чистої на 20% (ставка ПДВ), а частка товарно-матеріальних запасах в активах — 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(80—m)%</w:t>
      </w:r>
    </w:p>
    <w:p w:rsidR="00C86CCC" w:rsidRP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 </w:t>
      </w:r>
    </w:p>
    <w:p w:rsidR="00C86CCC" w:rsidRP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uk-UA" w:eastAsia="ru-RU"/>
        </w:rPr>
        <w:t>Задача № 7.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Кондитерська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фабрика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виробляє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86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q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продукції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місяць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валові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витрати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описуються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івнянням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86CCC" w:rsidRP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ТС=</w:t>
      </w:r>
      <w:r w:rsidRPr="00C86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(500—5•n)•</w:t>
      </w:r>
      <w:r w:rsidRPr="00C86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q</w:t>
      </w:r>
      <w:r w:rsidRPr="00C86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Pr="00C86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+</w:t>
      </w:r>
      <w:r w:rsidRPr="00C86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7000</w:t>
      </w:r>
      <w:proofErr w:type="spellStart"/>
      <w:r w:rsidRPr="00C86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q+</w:t>
      </w:r>
      <w:proofErr w:type="spellEnd"/>
      <w:r w:rsidRPr="00C86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(2000+225•m).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Залежність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</w:t>
      </w:r>
      <w:proofErr w:type="spellEnd"/>
      <w:proofErr w:type="gram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ціною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обсягом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випуску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продукції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яку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продати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цією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ціною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gramStart"/>
      <w:r w:rsidRPr="00C86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C86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=</w:t>
      </w:r>
      <w:r w:rsidRPr="00C86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(16000+2•m)</w:t>
      </w:r>
      <w:r w:rsidRPr="00C86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—</w:t>
      </w:r>
      <w:r w:rsidRPr="00C86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1300</w:t>
      </w:r>
      <w:proofErr w:type="spellStart"/>
      <w:r w:rsidRPr="00C86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q</w:t>
      </w:r>
      <w:proofErr w:type="spellEnd"/>
      <w:r w:rsidRPr="00C86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.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Обчисліть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обсязі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продукції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прибуток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буде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максимальним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Дайте прогноз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збільшення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прибутку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зростанні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обсягу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випуску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 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10+n)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%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6CCC" w:rsidRP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:rsidR="00C86CCC" w:rsidRP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uk-UA" w:eastAsia="ru-RU"/>
        </w:rPr>
        <w:t>Задача № 8.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Власник будівельної компанії хоче розмістити склад в одному з районів, що якісно обслуговувати будівельні об’єкти. 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Координати об’єктів</w:t>
      </w:r>
      <w:proofErr w:type="gram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,т</w:t>
      </w:r>
      <w:proofErr w:type="gram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ранспортні тарифи та місячний товарообіг наведено у </w:t>
      </w:r>
      <w:proofErr w:type="spellStart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таблиці</w:t>
      </w:r>
      <w:proofErr w:type="spellEnd"/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5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53"/>
        <w:gridCol w:w="1695"/>
        <w:gridCol w:w="1695"/>
        <w:gridCol w:w="1572"/>
        <w:gridCol w:w="2422"/>
      </w:tblGrid>
      <w:tr w:rsidR="00C86CCC" w:rsidRPr="00C86CCC" w:rsidTr="00C86CCC">
        <w:tc>
          <w:tcPr>
            <w:tcW w:w="1361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Номероб’єкту</w:t>
            </w:r>
            <w:proofErr w:type="spellEnd"/>
          </w:p>
        </w:tc>
        <w:tc>
          <w:tcPr>
            <w:tcW w:w="1899" w:type="dxa"/>
            <w:tcBorders>
              <w:top w:val="double" w:sz="6" w:space="0" w:color="auto"/>
              <w:left w:val="nil"/>
              <w:bottom w:val="doub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Координати</w:t>
            </w:r>
            <w:proofErr w:type="spellEnd"/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1899" w:type="dxa"/>
            <w:tcBorders>
              <w:top w:val="double" w:sz="6" w:space="0" w:color="auto"/>
              <w:left w:val="nil"/>
              <w:bottom w:val="doub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Координати</w:t>
            </w:r>
            <w:proofErr w:type="spellEnd"/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Y</w:t>
            </w:r>
          </w:p>
        </w:tc>
        <w:tc>
          <w:tcPr>
            <w:tcW w:w="1912" w:type="dxa"/>
            <w:tcBorders>
              <w:top w:val="double" w:sz="6" w:space="0" w:color="auto"/>
              <w:left w:val="nil"/>
              <w:bottom w:val="doub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Вантажообіг</w:t>
            </w:r>
            <w:proofErr w:type="spellEnd"/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т/</w:t>
            </w:r>
            <w:proofErr w:type="spellStart"/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</w:t>
            </w:r>
            <w:proofErr w:type="spellEnd"/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3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Транспортний</w:t>
            </w:r>
            <w:proofErr w:type="spellEnd"/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тариф </w:t>
            </w:r>
            <w:proofErr w:type="spellStart"/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дляоб’єкту</w:t>
            </w:r>
            <w:proofErr w:type="spellEnd"/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 </w:t>
            </w:r>
            <w:proofErr w:type="spellStart"/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грн</w:t>
            </w:r>
            <w:proofErr w:type="spellEnd"/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./т•км</w:t>
            </w:r>
          </w:p>
        </w:tc>
      </w:tr>
      <w:tr w:rsidR="00C86CCC" w:rsidRPr="00C86CCC" w:rsidTr="00C86CCC">
        <w:tc>
          <w:tcPr>
            <w:tcW w:w="1361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C86CC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C86CCC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+3•m</w:t>
            </w:r>
          </w:p>
        </w:tc>
      </w:tr>
      <w:tr w:rsidR="00C86CCC" w:rsidRPr="00C86CCC" w:rsidTr="00C86CCC">
        <w:tc>
          <w:tcPr>
            <w:tcW w:w="1361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C86CC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C86CCC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100</w:t>
            </w:r>
            <w:r w:rsidRPr="00C86C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—10•n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+1,5•m</w:t>
            </w:r>
          </w:p>
        </w:tc>
      </w:tr>
      <w:tr w:rsidR="00C86CCC" w:rsidRPr="00C86CCC" w:rsidTr="00C86CCC">
        <w:tc>
          <w:tcPr>
            <w:tcW w:w="1361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C86CC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C86CCC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80</w:t>
            </w:r>
            <w:r w:rsidRPr="00C86C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—10•n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C86CCC" w:rsidRPr="00C86CCC" w:rsidTr="00C86CCC">
        <w:tc>
          <w:tcPr>
            <w:tcW w:w="1361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C86CC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C86CCC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</w:t>
            </w:r>
            <w:r w:rsidRPr="00C86C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+9•n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C86CCC" w:rsidRPr="00C86CCC" w:rsidTr="00C86CCC">
        <w:tc>
          <w:tcPr>
            <w:tcW w:w="1361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C86CC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C86CCC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</w:t>
            </w:r>
            <w:r w:rsidRPr="00C86C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+9•n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+1,5•m</w:t>
            </w:r>
          </w:p>
        </w:tc>
      </w:tr>
      <w:tr w:rsidR="00C86CCC" w:rsidRPr="00C86CCC" w:rsidTr="00C86CCC">
        <w:tc>
          <w:tcPr>
            <w:tcW w:w="1361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C86CC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C86CCC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C86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99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12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CC" w:rsidRPr="00C86CCC" w:rsidRDefault="00C86CCC" w:rsidP="00C86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Pr="00C86C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+3•m</w:t>
            </w:r>
          </w:p>
        </w:tc>
      </w:tr>
    </w:tbl>
    <w:p w:rsidR="00C86CCC" w:rsidRP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CCC">
        <w:rPr>
          <w:rFonts w:ascii="Palatino Linotype" w:eastAsia="Times New Roman" w:hAnsi="Palatino Linotype" w:cs="Times New Roman"/>
          <w:b/>
          <w:bCs/>
          <w:color w:val="000000"/>
          <w:sz w:val="44"/>
          <w:szCs w:val="44"/>
          <w:lang w:val="uk-UA" w:eastAsia="ru-RU"/>
        </w:rPr>
        <w:t>Увага</w:t>
      </w:r>
      <w:r w:rsidRPr="00C86CCC">
        <w:rPr>
          <w:rFonts w:ascii="Ampir Deco" w:eastAsia="Times New Roman" w:hAnsi="Ampir Deco" w:cs="Times New Roman"/>
          <w:b/>
          <w:bCs/>
          <w:color w:val="000000"/>
          <w:sz w:val="44"/>
          <w:szCs w:val="44"/>
          <w:lang w:val="uk-UA" w:eastAsia="ru-RU"/>
        </w:rPr>
        <w:t>!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44"/>
          <w:lang w:val="uk-UA" w:eastAsia="ru-RU"/>
        </w:rPr>
        <w:t> </w:t>
      </w:r>
      <w:r w:rsidRPr="00C86CCC">
        <w:rPr>
          <w:rFonts w:ascii="Times New Roman" w:eastAsia="Times New Roman" w:hAnsi="Times New Roman" w:cs="Times New Roman"/>
          <w:color w:val="000000"/>
          <w:lang w:val="uk-UA" w:eastAsia="ru-RU"/>
        </w:rPr>
        <w:t>При визначенні числових показників для розрахунково-аналітичного завдання прийняти:</w:t>
      </w:r>
    </w:p>
    <w:p w:rsidR="00C86CCC" w:rsidRP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4300" cy="114300"/>
            <wp:effectExtent l="19050" t="0" r="0" b="0"/>
            <wp:docPr id="5" name="Рисунок 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6CCC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</w:t>
      </w:r>
      <w:r w:rsidRPr="00C86CCC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proofErr w:type="spellStart"/>
      <w:r w:rsidRPr="00C86CCC">
        <w:rPr>
          <w:rFonts w:ascii="Palatino Linotype" w:eastAsia="Times New Roman" w:hAnsi="Palatino Linotype" w:cs="Times New Roman"/>
          <w:b/>
          <w:bCs/>
          <w:color w:val="000000"/>
          <w:sz w:val="36"/>
          <w:szCs w:val="36"/>
          <w:lang w:val="uk-UA" w:eastAsia="ru-RU"/>
        </w:rPr>
        <w:t>n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—остання</w:t>
      </w:r>
      <w:proofErr w:type="spellEnd"/>
      <w:r w:rsidRPr="00C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,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ru-RU"/>
        </w:rPr>
        <w:t> </w:t>
      </w:r>
      <w:proofErr w:type="spellStart"/>
      <w:r w:rsidRPr="00C86CCC">
        <w:rPr>
          <w:rFonts w:ascii="Palatino Linotype" w:eastAsia="Times New Roman" w:hAnsi="Palatino Linotype" w:cs="Times New Roman"/>
          <w:b/>
          <w:bCs/>
          <w:color w:val="000000"/>
          <w:sz w:val="36"/>
          <w:szCs w:val="36"/>
          <w:lang w:val="uk-UA" w:eastAsia="ru-RU"/>
        </w:rPr>
        <w:t>m</w:t>
      </w:r>
      <w:r w:rsidRPr="00C86C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—</w:t>
      </w:r>
      <w:r w:rsidRPr="00C86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передостання</w:t>
      </w:r>
      <w:proofErr w:type="spellEnd"/>
      <w:r w:rsidRPr="00C86CCC">
        <w:rPr>
          <w:rFonts w:ascii="Times New Roman" w:eastAsia="Times New Roman" w:hAnsi="Times New Roman" w:cs="Times New Roman"/>
          <w:b/>
          <w:bCs/>
          <w:color w:val="000000"/>
          <w:sz w:val="12"/>
          <w:lang w:val="uk-UA" w:eastAsia="ru-RU"/>
        </w:rPr>
        <w:t> </w:t>
      </w:r>
      <w:r w:rsidRPr="00C86CCC">
        <w:rPr>
          <w:rFonts w:ascii="Times New Roman" w:eastAsia="Times New Roman" w:hAnsi="Times New Roman" w:cs="Times New Roman"/>
          <w:color w:val="000000"/>
          <w:lang w:val="uk-UA" w:eastAsia="ru-RU"/>
        </w:rPr>
        <w:t>цифра номеру Вашої залікової книжки.</w:t>
      </w:r>
    </w:p>
    <w:p w:rsidR="00C86CCC" w:rsidRP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3825" cy="123825"/>
            <wp:effectExtent l="19050" t="0" r="9525" b="0"/>
            <wp:docPr id="6" name="Рисунок 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*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6CCC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</w:t>
      </w:r>
      <w:r w:rsidRPr="00C86CCC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Задачі із *(№2, №6) обов’язкові для виконання на більш високий оціночний бал.</w:t>
      </w:r>
    </w:p>
    <w:p w:rsidR="00C86CCC" w:rsidRP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CCC">
        <w:rPr>
          <w:rFonts w:ascii="Ampir Deco" w:eastAsia="Times New Roman" w:hAnsi="Ampir Deco" w:cs="Times New Roman"/>
          <w:b/>
          <w:bCs/>
          <w:caps/>
          <w:color w:val="000000"/>
          <w:sz w:val="30"/>
          <w:szCs w:val="30"/>
          <w:lang w:val="uk-UA" w:eastAsia="ru-RU"/>
        </w:rPr>
        <w:t> </w:t>
      </w:r>
    </w:p>
    <w:p w:rsidR="00C86CCC" w:rsidRPr="00C86CCC" w:rsidRDefault="00C86CCC" w:rsidP="00C86CCC">
      <w:pPr>
        <w:shd w:val="clear" w:color="auto" w:fill="FFFFFF"/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C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:rsidR="00470735" w:rsidRDefault="00470735"/>
    <w:sectPr w:rsidR="00470735" w:rsidSect="00470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mpir Dec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CCC"/>
    <w:rsid w:val="00470735"/>
    <w:rsid w:val="00C8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6CCC"/>
  </w:style>
  <w:style w:type="character" w:customStyle="1" w:styleId="spelle">
    <w:name w:val="spelle"/>
    <w:basedOn w:val="a0"/>
    <w:rsid w:val="00C86CCC"/>
  </w:style>
  <w:style w:type="character" w:customStyle="1" w:styleId="grame">
    <w:name w:val="grame"/>
    <w:basedOn w:val="a0"/>
    <w:rsid w:val="00C86CCC"/>
  </w:style>
  <w:style w:type="paragraph" w:styleId="a3">
    <w:name w:val="Balloon Text"/>
    <w:basedOn w:val="a"/>
    <w:link w:val="a4"/>
    <w:uiPriority w:val="99"/>
    <w:semiHidden/>
    <w:unhideWhenUsed/>
    <w:rsid w:val="00C86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C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4598</Characters>
  <Application>Microsoft Office Word</Application>
  <DocSecurity>0</DocSecurity>
  <Lines>38</Lines>
  <Paragraphs>10</Paragraphs>
  <ScaleCrop>false</ScaleCrop>
  <Company/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2016-05-03T09:35:00Z</dcterms:created>
  <dcterms:modified xsi:type="dcterms:W3CDTF">2016-05-03T09:36:00Z</dcterms:modified>
</cp:coreProperties>
</file>